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22C1" w:rsidRPr="00BA0039" w:rsidRDefault="00FF22C1" w:rsidP="00FF22C1">
      <w:pPr>
        <w:spacing w:line="240" w:lineRule="auto"/>
        <w:contextualSpacing/>
        <w:jc w:val="center"/>
        <w:rPr>
          <w:rFonts w:ascii="GHEA Grapalat" w:hAnsi="GHEA Grapalat"/>
          <w:b/>
        </w:rPr>
      </w:pPr>
      <w:r w:rsidRPr="00BA0039">
        <w:rPr>
          <w:rFonts w:ascii="GHEA Grapalat" w:hAnsi="GHEA Grapalat"/>
          <w:b/>
        </w:rPr>
        <w:t>ՏԵԽՆԻԿԱԿԱՆ</w:t>
      </w:r>
      <w:r w:rsidRPr="00BA0039">
        <w:rPr>
          <w:rFonts w:ascii="GHEA Grapalat" w:hAnsi="GHEA Grapalat"/>
          <w:b/>
          <w:lang w:val="af-ZA"/>
        </w:rPr>
        <w:t xml:space="preserve"> </w:t>
      </w:r>
      <w:r w:rsidRPr="00BA0039">
        <w:rPr>
          <w:rFonts w:ascii="GHEA Grapalat" w:hAnsi="GHEA Grapalat"/>
          <w:b/>
        </w:rPr>
        <w:t>ԲՆՈՒԹԱԳԻՐ</w:t>
      </w:r>
      <w:r w:rsidRPr="00BA0039">
        <w:rPr>
          <w:rFonts w:ascii="GHEA Grapalat" w:hAnsi="GHEA Grapalat"/>
          <w:b/>
          <w:lang w:val="af-ZA"/>
        </w:rPr>
        <w:t xml:space="preserve"> - </w:t>
      </w:r>
      <w:r w:rsidRPr="00BA0039">
        <w:rPr>
          <w:rFonts w:ascii="GHEA Grapalat" w:hAnsi="GHEA Grapalat"/>
          <w:b/>
        </w:rPr>
        <w:t>ԳՆՄԱՆ</w:t>
      </w:r>
      <w:r w:rsidRPr="00BA0039">
        <w:rPr>
          <w:rFonts w:ascii="GHEA Grapalat" w:hAnsi="GHEA Grapalat"/>
          <w:b/>
          <w:lang w:val="af-ZA"/>
        </w:rPr>
        <w:t xml:space="preserve"> </w:t>
      </w:r>
      <w:r w:rsidRPr="00BA0039">
        <w:rPr>
          <w:rFonts w:ascii="GHEA Grapalat" w:hAnsi="GHEA Grapalat"/>
          <w:b/>
        </w:rPr>
        <w:t>ԺԱՄԱՆԱԿԱՑՈՒՅՑ</w:t>
      </w:r>
    </w:p>
    <w:p w:rsidR="00FF22C1" w:rsidRPr="00BA0039" w:rsidRDefault="00FF22C1" w:rsidP="00FF22C1">
      <w:pPr>
        <w:spacing w:line="240" w:lineRule="auto"/>
        <w:contextualSpacing/>
        <w:jc w:val="center"/>
        <w:rPr>
          <w:rFonts w:ascii="GHEA Grapalat" w:hAnsi="GHEA Grapalat"/>
          <w:b/>
        </w:rPr>
      </w:pPr>
    </w:p>
    <w:tbl>
      <w:tblPr>
        <w:tblStyle w:val="a5"/>
        <w:tblW w:w="15876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709"/>
        <w:gridCol w:w="1134"/>
        <w:gridCol w:w="1276"/>
        <w:gridCol w:w="5954"/>
        <w:gridCol w:w="850"/>
        <w:gridCol w:w="992"/>
        <w:gridCol w:w="1134"/>
        <w:gridCol w:w="1134"/>
        <w:gridCol w:w="850"/>
        <w:gridCol w:w="851"/>
        <w:gridCol w:w="992"/>
      </w:tblGrid>
      <w:tr w:rsidR="00FF22C1" w:rsidRPr="00BA0039" w:rsidTr="00FF22C1">
        <w:trPr>
          <w:trHeight w:val="268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 w:cs="Times New Roman"/>
                <w:b/>
              </w:rPr>
              <w:t xml:space="preserve"> </w:t>
            </w: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N</w:t>
            </w:r>
          </w:p>
        </w:tc>
        <w:tc>
          <w:tcPr>
            <w:tcW w:w="1516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Ապրանքի/товар</w:t>
            </w:r>
          </w:p>
        </w:tc>
      </w:tr>
      <w:tr w:rsidR="00FF22C1" w:rsidRPr="00BA0039" w:rsidTr="00FF22C1">
        <w:trPr>
          <w:trHeight w:val="345"/>
        </w:trPr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Անվանումը</w:t>
            </w: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</w:pP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  <w:t>Наименование</w:t>
            </w:r>
          </w:p>
        </w:tc>
        <w:tc>
          <w:tcPr>
            <w:tcW w:w="59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Հատկանիշները</w:t>
            </w: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  <w:t>(</w:t>
            </w: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տեխնիկական</w:t>
            </w: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բնութագիր</w:t>
            </w: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  <w:t>)</w:t>
            </w: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</w:pP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  <w:t>Техническая характеристика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Չափման միավորը </w:t>
            </w: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Единица измерения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Ընդհանուր  քանակը</w:t>
            </w: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Общее количество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Միավոր</w:t>
            </w: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  <w:t>ի</w:t>
            </w: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 գինը</w:t>
            </w: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(դրամ)</w:t>
            </w: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</w:pP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  <w:t xml:space="preserve">Цена единицы </w:t>
            </w: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Գումար</w:t>
            </w: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  <w:lang w:val="en-US"/>
              </w:rPr>
              <w:t>ը</w:t>
            </w: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 </w:t>
            </w: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(դրամ)</w:t>
            </w: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Цена</w:t>
            </w:r>
          </w:p>
        </w:tc>
        <w:tc>
          <w:tcPr>
            <w:tcW w:w="26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Մատակարարման/Поставка</w:t>
            </w:r>
          </w:p>
        </w:tc>
      </w:tr>
      <w:tr w:rsidR="00FF22C1" w:rsidRPr="00BA0039" w:rsidTr="00FF22C1">
        <w:trPr>
          <w:trHeight w:val="1022"/>
        </w:trPr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  <w:tc>
          <w:tcPr>
            <w:tcW w:w="59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Հասցեն</w:t>
            </w: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Адрес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Ենթակա քանակը</w:t>
            </w: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Количество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>Ժամկետը</w:t>
            </w:r>
          </w:p>
          <w:p w:rsidR="00FF22C1" w:rsidRPr="00BA0039" w:rsidRDefault="00FF22C1" w:rsidP="007F62E5">
            <w:pPr>
              <w:spacing w:after="120"/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color w:val="000000" w:themeColor="text1"/>
                <w:sz w:val="16"/>
                <w:szCs w:val="16"/>
              </w:rPr>
              <w:t xml:space="preserve">Сроки </w:t>
            </w:r>
          </w:p>
        </w:tc>
      </w:tr>
      <w:tr w:rsidR="00266BF7" w:rsidRPr="00BA0039" w:rsidTr="00266BF7">
        <w:trPr>
          <w:trHeight w:val="3667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6BF7" w:rsidRPr="00BA0039" w:rsidRDefault="00266BF7" w:rsidP="00FF22C1">
            <w:pPr>
              <w:pStyle w:val="a3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spacing w:after="0" w:line="300" w:lineRule="auto"/>
              <w:rPr>
                <w:rFonts w:ascii="GHEA Grapalat" w:hAnsi="GHEA Grapalat"/>
                <w:color w:val="000000" w:themeColor="text1"/>
                <w:sz w:val="18"/>
                <w:szCs w:val="18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 w:cs="Arial CYR"/>
                <w:color w:val="000000" w:themeColor="text1"/>
                <w:sz w:val="18"/>
                <w:szCs w:val="18"/>
                <w:lang w:val="en-US"/>
              </w:rPr>
            </w:pPr>
            <w:r w:rsidRPr="00BA0039">
              <w:rPr>
                <w:rFonts w:ascii="GHEA Grapalat" w:hAnsi="GHEA Grapalat" w:cs="Arial CYR"/>
                <w:color w:val="000000" w:themeColor="text1"/>
                <w:sz w:val="18"/>
                <w:szCs w:val="18"/>
                <w:lang w:val="en-US"/>
              </w:rPr>
              <w:t>39111140</w:t>
            </w:r>
          </w:p>
        </w:tc>
        <w:tc>
          <w:tcPr>
            <w:tcW w:w="1276" w:type="dxa"/>
            <w:vAlign w:val="center"/>
          </w:tcPr>
          <w:p w:rsidR="00266BF7" w:rsidRPr="00BA0039" w:rsidRDefault="00266BF7" w:rsidP="006202CE">
            <w:pPr>
              <w:rPr>
                <w:rFonts w:ascii="GHEA Grapalat" w:hAnsi="GHEA Grapalat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Աթոռ</w:t>
            </w:r>
          </w:p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  <w:lang w:val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Стул</w:t>
            </w:r>
          </w:p>
        </w:tc>
        <w:tc>
          <w:tcPr>
            <w:tcW w:w="5954" w:type="dxa"/>
            <w:vAlign w:val="center"/>
          </w:tcPr>
          <w:p w:rsidR="00AF06D9" w:rsidRPr="00BA0039" w:rsidRDefault="00266BF7" w:rsidP="00AF06D9">
            <w:pPr>
              <w:spacing w:after="0"/>
              <w:rPr>
                <w:rFonts w:ascii="GHEA Grapalat" w:hAnsi="GHEA Grapalat"/>
                <w:color w:val="000000" w:themeColor="text1"/>
                <w:sz w:val="18"/>
                <w:szCs w:val="20"/>
                <w:lang w:val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Փայտե, պաստառված մուգ շագանակագույն կտորով, նստոցի բարձրությունը` 475÷480մմ, խորությունը` 445÷450մմ, նստոցի լայնքը լայն մասում` 355÷360մմ-ից ոչ պակաս, թիկնակի կորության շառավիղը` 450մմ-ից ոչ պակաս, նստատեղը և թիկնակը փափուկ, թիկնակի բարձրությունը` 50±2սմ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  <w:lang w:val="en-US"/>
              </w:rPr>
              <w:t>,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  <w:lang w:val="en-US"/>
              </w:rPr>
              <w:t>ն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 xml:space="preserve">վազագույն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  <w:lang w:val="en-US"/>
              </w:rPr>
              <w:t>ծ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անրաբեռնվածությունը 100-120կգ: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  <w:lang w:val="en-US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Նշված ապրանքը համաձայնեցնել պատվիրատուի հետ համաձայն կից նկարի</w:t>
            </w:r>
            <w:r w:rsidR="004D7202">
              <w:rPr>
                <w:rFonts w:ascii="GHEA Grapalat" w:hAnsi="GHEA Grapalat"/>
                <w:color w:val="000000" w:themeColor="text1"/>
                <w:sz w:val="18"/>
                <w:szCs w:val="20"/>
                <w:lang w:val="en-US"/>
              </w:rPr>
              <w:t xml:space="preserve"> </w:t>
            </w:r>
            <w:r w:rsidR="004D7202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>Հավելված</w:t>
            </w:r>
            <w:r w:rsidR="004D7202" w:rsidRPr="00C37C64">
              <w:rPr>
                <w:rFonts w:ascii="GHEA Grapalat" w:hAnsi="GHEA Grapalat"/>
                <w:color w:val="000000" w:themeColor="text1"/>
                <w:sz w:val="18"/>
                <w:szCs w:val="20"/>
                <w:lang w:val="en-US"/>
              </w:rPr>
              <w:t xml:space="preserve"> 1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  <w:lang w:val="en-US"/>
              </w:rPr>
              <w:t>:</w:t>
            </w:r>
          </w:p>
          <w:p w:rsidR="00266BF7" w:rsidRPr="00BA0039" w:rsidRDefault="00266BF7" w:rsidP="00AF06D9">
            <w:pPr>
              <w:spacing w:after="0"/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val="en-US" w:eastAsia="ru-RU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br/>
              <w:t>Деревянный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,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обтянутый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томно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>-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коричневой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тканью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,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высота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сиденья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- 475÷480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мм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,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глубина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- 445÷450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мм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,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ширина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сиденья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в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широкой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части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не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менее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355÷360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мм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,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радиус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сгиба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спинке не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менее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450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мм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,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сиденья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и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спинка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мягкая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>,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 xml:space="preserve"> высота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спинки</w:t>
            </w:r>
            <w:r w:rsidRPr="00C07260">
              <w:rPr>
                <w:rFonts w:ascii="GHEA Grapalat" w:hAnsi="GHEA Grapalat"/>
                <w:color w:val="000000" w:themeColor="text1"/>
                <w:sz w:val="18"/>
                <w:szCs w:val="20"/>
                <w:lang w:val="ru-RU"/>
              </w:rPr>
              <w:t>-50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±2см</w:t>
            </w:r>
            <w:r w:rsidRPr="00C07260">
              <w:rPr>
                <w:rFonts w:ascii="GHEA Grapalat" w:hAnsi="GHEA Grapalat" w:cs="Calibri"/>
                <w:color w:val="000000" w:themeColor="text1"/>
                <w:sz w:val="18"/>
                <w:szCs w:val="20"/>
                <w:lang w:val="ru-RU"/>
              </w:rPr>
              <w:t xml:space="preserve">,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м</w:t>
            </w:r>
            <w:r w:rsidRPr="00BA0039">
              <w:rPr>
                <w:rFonts w:ascii="GHEA Grapalat" w:hAnsi="GHEA Grapalat" w:cs="Calibri"/>
                <w:color w:val="000000" w:themeColor="text1"/>
                <w:sz w:val="18"/>
                <w:szCs w:val="20"/>
              </w:rPr>
              <w:t>инимальная нагрузка 100-120кг. Согласовать указанный товар с заказчиком</w:t>
            </w:r>
            <w:r w:rsidRPr="00BA0039">
              <w:rPr>
                <w:rFonts w:ascii="GHEA Grapalat" w:hAnsi="GHEA Grapalat" w:cs="Calibri"/>
                <w:color w:val="000000" w:themeColor="text1"/>
                <w:sz w:val="18"/>
                <w:szCs w:val="20"/>
                <w:lang w:val="en-US"/>
              </w:rPr>
              <w:t>,</w:t>
            </w:r>
            <w:r w:rsidRPr="00BA0039">
              <w:rPr>
                <w:sz w:val="18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о</w:t>
            </w:r>
            <w:r w:rsidRPr="00BA0039">
              <w:rPr>
                <w:rFonts w:ascii="GHEA Grapalat" w:hAnsi="GHEA Grapalat" w:cs="Calibri"/>
                <w:color w:val="000000" w:themeColor="text1"/>
                <w:sz w:val="18"/>
                <w:szCs w:val="20"/>
              </w:rPr>
              <w:t>бразец прилагается</w:t>
            </w:r>
            <w:r w:rsidR="007F62E5" w:rsidRPr="00BA0039">
              <w:rPr>
                <w:rFonts w:ascii="GHEA Grapalat" w:hAnsi="GHEA Grapalat" w:cs="Calibri"/>
                <w:color w:val="000000" w:themeColor="text1"/>
                <w:sz w:val="18"/>
                <w:szCs w:val="20"/>
                <w:lang w:val="en-US"/>
              </w:rPr>
              <w:t>.</w:t>
            </w:r>
          </w:p>
        </w:tc>
        <w:tc>
          <w:tcPr>
            <w:tcW w:w="850" w:type="dxa"/>
            <w:vAlign w:val="center"/>
          </w:tcPr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>hատ</w:t>
            </w:r>
          </w:p>
          <w:p w:rsidR="00266BF7" w:rsidRPr="00BA0039" w:rsidRDefault="00266BF7" w:rsidP="006202CE">
            <w:pPr>
              <w:jc w:val="center"/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 xml:space="preserve">штук   </w:t>
            </w:r>
          </w:p>
        </w:tc>
        <w:tc>
          <w:tcPr>
            <w:tcW w:w="992" w:type="dxa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</w:pPr>
            <w:r w:rsidRPr="00BA0039"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30000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210000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266BF7" w:rsidRPr="00BA0039" w:rsidRDefault="00266BF7" w:rsidP="00266BF7">
            <w:pPr>
              <w:ind w:left="113" w:right="113"/>
              <w:contextualSpacing/>
              <w:jc w:val="center"/>
              <w:rPr>
                <w:rFonts w:ascii="GHEA Grapalat" w:hAnsi="GHEA Grapalat"/>
                <w:b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b/>
                <w:color w:val="000000" w:themeColor="text1"/>
                <w:sz w:val="16"/>
                <w:szCs w:val="16"/>
              </w:rPr>
              <w:t>Արմավիրի մարզ Ք. Մեծամոր «ՀԱԷԿ» ՓԲԸ</w:t>
            </w:r>
          </w:p>
          <w:p w:rsidR="00266BF7" w:rsidRPr="00BA0039" w:rsidRDefault="00266BF7" w:rsidP="00266BF7">
            <w:pPr>
              <w:ind w:left="113" w:right="113"/>
              <w:contextualSpacing/>
              <w:jc w:val="center"/>
              <w:rPr>
                <w:rFonts w:ascii="GHEA Grapalat" w:hAnsi="GHEA Grapalat"/>
                <w:b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b/>
                <w:color w:val="000000" w:themeColor="text1"/>
                <w:sz w:val="16"/>
                <w:szCs w:val="16"/>
              </w:rPr>
              <w:t>Армавирский регион, г.Мецамор ЗАО «ААЭК»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  <w:lang w:eastAsia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  <w:t>7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textDirection w:val="btLr"/>
            <w:vAlign w:val="center"/>
          </w:tcPr>
          <w:p w:rsidR="00266BF7" w:rsidRPr="00BA0039" w:rsidRDefault="00266BF7" w:rsidP="00266BF7">
            <w:pPr>
              <w:ind w:left="113" w:right="113"/>
              <w:jc w:val="center"/>
              <w:rPr>
                <w:rFonts w:ascii="GHEA Grapalat" w:hAnsi="GHEA Grapalat"/>
                <w:b/>
                <w:color w:val="000000" w:themeColor="text1"/>
                <w:sz w:val="16"/>
                <w:szCs w:val="16"/>
              </w:rPr>
            </w:pPr>
            <w:r w:rsidRPr="00BA0039">
              <w:rPr>
                <w:rFonts w:ascii="GHEA Grapalat" w:hAnsi="GHEA Grapalat"/>
                <w:b/>
                <w:color w:val="000000" w:themeColor="text1"/>
                <w:sz w:val="16"/>
                <w:szCs w:val="16"/>
              </w:rPr>
              <w:t>Պայմանագիրը կնքելուց հետո 30 օրացույցային օրվա ընթացքում</w:t>
            </w:r>
          </w:p>
          <w:p w:rsidR="00266BF7" w:rsidRPr="00BA0039" w:rsidRDefault="00266BF7" w:rsidP="00266BF7">
            <w:pPr>
              <w:ind w:left="113" w:right="113"/>
              <w:jc w:val="center"/>
              <w:rPr>
                <w:rFonts w:ascii="GHEA Grapalat" w:hAnsi="GHEA Grapalat"/>
                <w:b/>
                <w:color w:val="000000" w:themeColor="text1"/>
                <w:sz w:val="18"/>
                <w:szCs w:val="18"/>
              </w:rPr>
            </w:pPr>
            <w:r w:rsidRPr="00BA0039">
              <w:rPr>
                <w:rFonts w:ascii="GHEA Grapalat" w:hAnsi="GHEA Grapalat"/>
                <w:b/>
                <w:color w:val="000000" w:themeColor="text1"/>
                <w:sz w:val="16"/>
                <w:szCs w:val="16"/>
              </w:rPr>
              <w:t>В течение 30 дней с момента заключения догово</w:t>
            </w:r>
            <w:r w:rsidRPr="00BA0039">
              <w:rPr>
                <w:rFonts w:ascii="GHEA Grapalat" w:hAnsi="GHEA Grapalat"/>
                <w:b/>
                <w:color w:val="000000" w:themeColor="text1"/>
                <w:sz w:val="18"/>
                <w:szCs w:val="18"/>
              </w:rPr>
              <w:t>ра</w:t>
            </w:r>
          </w:p>
        </w:tc>
      </w:tr>
      <w:tr w:rsidR="00266BF7" w:rsidRPr="00BA0039" w:rsidTr="00416AA7">
        <w:trPr>
          <w:trHeight w:val="51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FF22C1">
            <w:pPr>
              <w:pStyle w:val="a3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spacing w:after="0" w:line="300" w:lineRule="auto"/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 w:cs="Arial CYR"/>
                <w:color w:val="000000" w:themeColor="text1"/>
                <w:sz w:val="18"/>
                <w:szCs w:val="18"/>
              </w:rPr>
            </w:pPr>
            <w:r w:rsidRPr="00BA0039">
              <w:rPr>
                <w:rFonts w:ascii="GHEA Grapalat" w:hAnsi="GHEA Grapalat" w:cs="Arial CYR"/>
                <w:color w:val="000000" w:themeColor="text1"/>
                <w:sz w:val="18"/>
                <w:szCs w:val="18"/>
              </w:rPr>
              <w:t>39111140</w:t>
            </w:r>
          </w:p>
        </w:tc>
        <w:tc>
          <w:tcPr>
            <w:tcW w:w="1276" w:type="dxa"/>
            <w:vAlign w:val="center"/>
          </w:tcPr>
          <w:p w:rsidR="00266BF7" w:rsidRPr="00BA0039" w:rsidRDefault="00266BF7" w:rsidP="006202CE">
            <w:pPr>
              <w:rPr>
                <w:rFonts w:ascii="GHEA Grapalat" w:hAnsi="GHEA Grapalat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Աթոռ</w:t>
            </w:r>
          </w:p>
          <w:p w:rsidR="00266BF7" w:rsidRPr="00BA0039" w:rsidRDefault="00266BF7" w:rsidP="006202CE">
            <w:pPr>
              <w:rPr>
                <w:rFonts w:ascii="GHEA Grapalat" w:hAnsi="GHEA Grapalat"/>
                <w:sz w:val="20"/>
                <w:szCs w:val="20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Стул</w:t>
            </w:r>
          </w:p>
        </w:tc>
        <w:tc>
          <w:tcPr>
            <w:tcW w:w="5954" w:type="dxa"/>
            <w:vAlign w:val="bottom"/>
          </w:tcPr>
          <w:p w:rsidR="00266BF7" w:rsidRPr="00BA0039" w:rsidRDefault="00266BF7" w:rsidP="00AF06D9">
            <w:pPr>
              <w:spacing w:after="0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Բարձր որակի մետաղական ոտքերով, նստատեղն ու հենակը ամբողջական պլաստմասսե դետալից, պատրաստված բարձրորակ հումքից, նստոցի չափերը 40-50x40-50սմ–ից ոչ պակաս, թիկնակի բարձրությունը` 40-50սմ</w:t>
            </w:r>
            <w:r w:rsidR="00AF06D9"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,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</w:t>
            </w:r>
            <w:r w:rsidR="00AF06D9"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ո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տքերի բարձրությունը 43-45սմ:</w:t>
            </w:r>
          </w:p>
          <w:p w:rsidR="00AF06D9" w:rsidRPr="00BA0039" w:rsidRDefault="00266BF7" w:rsidP="00AF06D9">
            <w:pPr>
              <w:spacing w:after="0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Նվազագույն ծանրաբեռնվածությունը 100-120կգ: Նշված ապրանքի գույնը համաձայնեցնել պատվիրատուի</w:t>
            </w:r>
            <w:r w:rsidRPr="00BA0039">
              <w:rPr>
                <w:sz w:val="18"/>
                <w:szCs w:val="18"/>
              </w:rPr>
              <w:t xml:space="preserve"> 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ի հետ</w:t>
            </w:r>
            <w:r w:rsidR="00AF06D9"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:</w:t>
            </w:r>
          </w:p>
          <w:p w:rsidR="00266BF7" w:rsidRPr="00BA0039" w:rsidRDefault="00266BF7" w:rsidP="00AF06D9">
            <w:pPr>
              <w:spacing w:after="0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</w:t>
            </w:r>
          </w:p>
          <w:p w:rsidR="00266BF7" w:rsidRPr="00BA0039" w:rsidRDefault="00266BF7" w:rsidP="00AF06D9">
            <w:pPr>
              <w:spacing w:after="0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С качественными металлическими ножками, сиденье и спинка выполнены из цельной пластиковой детали, изготовленной из высококачественного сырья, размеры сиденья не менее 40-50х40-50 см, высота спинки 40-50 см</w:t>
            </w:r>
            <w:r w:rsidR="00AF06D9" w:rsidRPr="00BA0039"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  <w:t>,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</w:t>
            </w:r>
            <w:r w:rsidR="00AF06D9"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в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ысота ножек 43-45 см. </w:t>
            </w:r>
            <w:r w:rsidRPr="00BA0039">
              <w:rPr>
                <w:rFonts w:ascii="GHEA Grapalat" w:hAnsi="GHEA Grapalat" w:cs="Calibri"/>
                <w:color w:val="000000" w:themeColor="text1"/>
                <w:sz w:val="18"/>
                <w:szCs w:val="18"/>
              </w:rPr>
              <w:t>Минимальная нагрузка 100-120кг.Цвет указанного товара согласовать с заказчиком.</w:t>
            </w:r>
          </w:p>
        </w:tc>
        <w:tc>
          <w:tcPr>
            <w:tcW w:w="850" w:type="dxa"/>
            <w:vAlign w:val="center"/>
          </w:tcPr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>hատ</w:t>
            </w:r>
          </w:p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 xml:space="preserve">штук </w:t>
            </w:r>
          </w:p>
        </w:tc>
        <w:tc>
          <w:tcPr>
            <w:tcW w:w="992" w:type="dxa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</w:pPr>
            <w:r w:rsidRPr="00BA0039"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7500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  <w:lang w:val="en-US"/>
              </w:rPr>
            </w:pPr>
            <w:r w:rsidRPr="00BA0039">
              <w:rPr>
                <w:rFonts w:ascii="GHEA Grapalat" w:hAnsi="GHEA Grapalat"/>
                <w:sz w:val="18"/>
                <w:szCs w:val="20"/>
                <w:lang w:val="en-US"/>
              </w:rPr>
              <w:t>450000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  <w:lang w:eastAsia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  <w:t>60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</w:tr>
      <w:tr w:rsidR="00266BF7" w:rsidRPr="00BA0039" w:rsidTr="00416AA7">
        <w:trPr>
          <w:trHeight w:val="51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FF22C1">
            <w:pPr>
              <w:pStyle w:val="a3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spacing w:after="0" w:line="300" w:lineRule="auto"/>
              <w:rPr>
                <w:rFonts w:ascii="GHEA Grapalat" w:hAnsi="GHEA Grapalat"/>
                <w:color w:val="000000" w:themeColor="text1"/>
                <w:sz w:val="18"/>
                <w:szCs w:val="18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 w:cs="Arial CYR"/>
                <w:color w:val="000000" w:themeColor="text1"/>
                <w:sz w:val="18"/>
                <w:szCs w:val="18"/>
                <w:lang w:val="en-US"/>
              </w:rPr>
            </w:pPr>
            <w:r w:rsidRPr="00BA0039">
              <w:rPr>
                <w:rFonts w:ascii="GHEA Grapalat" w:hAnsi="GHEA Grapalat" w:cs="Arial CYR"/>
                <w:color w:val="000000" w:themeColor="text1"/>
                <w:sz w:val="18"/>
                <w:szCs w:val="18"/>
                <w:lang w:val="en-US"/>
              </w:rPr>
              <w:t>39111220</w:t>
            </w:r>
          </w:p>
        </w:tc>
        <w:tc>
          <w:tcPr>
            <w:tcW w:w="1276" w:type="dxa"/>
            <w:vAlign w:val="center"/>
          </w:tcPr>
          <w:p w:rsidR="00266BF7" w:rsidRPr="00BA0039" w:rsidRDefault="00266BF7" w:rsidP="006202CE">
            <w:pPr>
              <w:rPr>
                <w:rFonts w:ascii="GHEA Grapalat" w:hAnsi="GHEA Grapalat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Բազկաթոռ</w:t>
            </w:r>
          </w:p>
          <w:p w:rsidR="00266BF7" w:rsidRPr="00BA0039" w:rsidRDefault="00266BF7" w:rsidP="006202CE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</w:rPr>
              <w:t>Кресло</w:t>
            </w:r>
          </w:p>
        </w:tc>
        <w:tc>
          <w:tcPr>
            <w:tcW w:w="5954" w:type="dxa"/>
            <w:vAlign w:val="bottom"/>
          </w:tcPr>
          <w:p w:rsidR="00266BF7" w:rsidRPr="00BA0039" w:rsidRDefault="00266BF7" w:rsidP="006202CE">
            <w:pPr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Ղեկավարի բազկաթոռ՝ հինգ անվակների վրա` միմյանց կապակցված հինգ թևանի խաչուկով, երեսպատած բնական փայտով: Ոտքերը ` մետաղյա, պատված բնական փայտով: Նստատեղը և թիկնակը` փափուկ՝ սպունգով պատված: Կողային հենակները` բնական փայտ:  Թիկնակը` կարգավորվող, նստատեղը` բարձրացնելու և իջեցնելու հնարավորությամբ: Նստատեղի լայնքը՝ 50-52սմ, խորությունը՝ 47-50սմ։ Բազկաթոռի բարձրությունը` գետնից մինչև թիկնակի վերին հատվածը (բարձրացված վիճակում) 120-122սմ: Պաստառապատված կաշվից</w:t>
            </w:r>
            <w:r w:rsidR="002B08C5"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,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մեխանիզմը երրորդ կարգի ըստ germany DIN 4550 ստանդարտի, բարձրությունը կարգավորող և ճոճվող, ունենա ամրակցման հնարավորություն, անիվները նեիրոնե BIFMA 5,1 (ԱՄՆ) ստանդարտի: Ծանրաբեռնվածությունը նվազագույնը 120կգ: Ապրանքների համար երաշխիքային ժամկետ է սահմանվում ապրանքներն ընդունվելու օրվան հաջորդող օրվանից հաշված 1 տարի: Ապրանքների արտաքին տեսքը, գույնը նախապես կհամաձայնեցվի </w:t>
            </w:r>
            <w:r w:rsidR="00EA626E">
              <w:rPr>
                <w:rFonts w:ascii="GHEA Grapalat" w:hAnsi="GHEA Grapalat"/>
                <w:color w:val="000000" w:themeColor="text1"/>
                <w:sz w:val="18"/>
                <w:szCs w:val="18"/>
              </w:rPr>
              <w:t>պատվիրատու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ի հետ</w:t>
            </w:r>
            <w:r w:rsidR="00F23859"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,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հավելված 2-ի նմուշների: </w:t>
            </w:r>
          </w:p>
          <w:p w:rsidR="00266BF7" w:rsidRPr="00BA0039" w:rsidRDefault="00266BF7" w:rsidP="00F23859">
            <w:pPr>
              <w:rPr>
                <w:rFonts w:ascii="GHEA Grapalat" w:hAnsi="GHEA Grapalat"/>
                <w:color w:val="000000" w:themeColor="text1"/>
                <w:sz w:val="20"/>
                <w:szCs w:val="20"/>
                <w:lang w:val="ru-RU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Кресло руководителя: на пяти колесах, соединённых между собой пятилучевой крестовиной, облицованной натуральным деревом. Ножки — металлические, покрытые натуральным деревом. Сиденье и спинка — мягкие, покрыты поролоном. Боковые подлокотники — из натурального дерева. Спинка  регулируемая, сиденье — с возможностью подъёма и опускания. Ширина сиденья — 50–52 см, глубина 47–50 см. Высота кресла от пола до верхней части спинки (в поднятом положении)  120–122 см. Обивка из кожи</w:t>
            </w:r>
            <w:r w:rsidR="002B08C5" w:rsidRPr="00BA0039"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  <w:t>,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</w:t>
            </w:r>
            <w:r w:rsidR="002B08C5"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м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еханизм 3-го класса по стандарту </w:t>
            </w:r>
            <w:r w:rsidR="002B08C5"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g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ermany DIN 4550, с регулировкой высоты и функцией качания, с возможностью фиксации</w:t>
            </w:r>
            <w:r w:rsidR="00F23859" w:rsidRPr="00BA0039"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  <w:t xml:space="preserve">, </w:t>
            </w:r>
            <w:r w:rsidR="00F23859"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к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олеса </w:t>
            </w:r>
            <w:r w:rsidR="00DA06C3"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нейрон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овые соответствуют стандарту BIFMA 5.1 (США). Нагрузка минимум 120 кг. На продукцию предоставляется гарантия сроком 1 год, начиная со следующего дня после приёмки товара. Внешний вид и цвет продукции будут предварительно согласованы с </w:t>
            </w:r>
            <w:r w:rsidR="00F23859" w:rsidRPr="00BA0039"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  <w:t>з</w:t>
            </w:r>
            <w:r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аказчиком</w:t>
            </w:r>
            <w:r w:rsidR="00F23859" w:rsidRPr="00BA0039">
              <w:rPr>
                <w:rFonts w:ascii="GHEA Grapalat" w:hAnsi="GHEA Grapalat"/>
                <w:color w:val="000000" w:themeColor="text1"/>
                <w:sz w:val="18"/>
                <w:szCs w:val="18"/>
                <w:lang w:val="ru-RU"/>
              </w:rPr>
              <w:t>,</w:t>
            </w:r>
            <w:r w:rsidRPr="00BA0039">
              <w:rPr>
                <w:sz w:val="18"/>
                <w:szCs w:val="18"/>
              </w:rPr>
              <w:t xml:space="preserve"> </w:t>
            </w:r>
            <w:r w:rsidR="00820479" w:rsidRPr="00BA0039">
              <w:rPr>
                <w:rFonts w:ascii="GHEA Grapalat" w:hAnsi="GHEA Grapalat"/>
                <w:sz w:val="18"/>
                <w:szCs w:val="20"/>
              </w:rPr>
              <w:t>по образцам</w:t>
            </w:r>
            <w:r w:rsidR="00F23859"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приложении</w:t>
            </w:r>
            <w:r w:rsidR="00F23859" w:rsidRPr="00BA0039">
              <w:rPr>
                <w:sz w:val="18"/>
                <w:szCs w:val="18"/>
              </w:rPr>
              <w:t xml:space="preserve"> 2.</w:t>
            </w:r>
          </w:p>
        </w:tc>
        <w:tc>
          <w:tcPr>
            <w:tcW w:w="850" w:type="dxa"/>
            <w:vAlign w:val="center"/>
          </w:tcPr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>hատ</w:t>
            </w:r>
          </w:p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 xml:space="preserve">штук   </w:t>
            </w:r>
          </w:p>
        </w:tc>
        <w:tc>
          <w:tcPr>
            <w:tcW w:w="992" w:type="dxa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</w:pPr>
            <w:r w:rsidRPr="00BA0039"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  <w:t xml:space="preserve">1 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120000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120000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color w:val="000000" w:themeColor="text1"/>
                <w:sz w:val="18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  <w:t>1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</w:tr>
      <w:tr w:rsidR="00266BF7" w:rsidRPr="00BA0039" w:rsidTr="00416AA7">
        <w:trPr>
          <w:trHeight w:val="51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FF22C1">
            <w:pPr>
              <w:pStyle w:val="a3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spacing w:after="0" w:line="300" w:lineRule="auto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 w:cs="Arial CYR"/>
                <w:color w:val="000000" w:themeColor="text1"/>
                <w:sz w:val="18"/>
                <w:szCs w:val="18"/>
                <w:lang w:val="en-US"/>
              </w:rPr>
            </w:pPr>
            <w:r w:rsidRPr="00BA0039">
              <w:rPr>
                <w:rFonts w:ascii="GHEA Grapalat" w:hAnsi="GHEA Grapalat" w:cs="Arial CYR"/>
                <w:color w:val="000000" w:themeColor="text1"/>
                <w:sz w:val="18"/>
                <w:szCs w:val="18"/>
                <w:lang w:val="en-US"/>
              </w:rPr>
              <w:t>39111190</w:t>
            </w:r>
          </w:p>
        </w:tc>
        <w:tc>
          <w:tcPr>
            <w:tcW w:w="1276" w:type="dxa"/>
            <w:vAlign w:val="center"/>
          </w:tcPr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Բազկաթոռ</w:t>
            </w:r>
          </w:p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Кресло</w:t>
            </w:r>
          </w:p>
        </w:tc>
        <w:tc>
          <w:tcPr>
            <w:tcW w:w="5954" w:type="dxa"/>
            <w:vAlign w:val="center"/>
          </w:tcPr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 xml:space="preserve">Պաստառը բարձորակ կտորից, գույնը սև, արմնկակալները սև, պլաստմասե, բարձրացման մեխանիզմը երրորդ կարգի ըստ germany DIN 4550 ստանդարտի՝ կամ համարժեքը, փակված պլաստմասսե պատյանով, բարձրությունը կարգավորող և ճոճվող, ունենա ամրակցման հնարավորություն, ոտքերը հնգաթև, Φ600մմ, </w:t>
            </w:r>
            <w:r w:rsidRPr="00BA0039">
              <w:rPr>
                <w:rFonts w:ascii="GHEA Grapalat" w:hAnsi="GHEA Grapalat"/>
                <w:sz w:val="18"/>
                <w:szCs w:val="20"/>
              </w:rPr>
              <w:lastRenderedPageBreak/>
              <w:t>պլաստմասե՝ սև, անիվները նեիրոնե BIFMA 5,1 (ԱՄՆ) ստանդարտի՝ կամ համարժեքը, անիվի խարսխաձողը՝ Φ11մմ, բազկաթոռի լցվածքը ստանդարտ պոռոլոն (поролон) խտությունը 25-40կգ/մ, նվազագույն ծանրաբեռնվածությունը 120կգ, բազկաթոռի քաշը 15±2կգ, բազկաթոռի բարձրությունը 1010-1110մմ, արմնկակալների բարձրությունը 670-770մմ, թիկնակի լայնությունը 530±20մմ, բազկաթոռի լայնությունը 660±20մմ, նստելատեղի խորությունը 590±20մմ, կարկասը միակտոր չէ:</w:t>
            </w:r>
          </w:p>
          <w:p w:rsidR="00266BF7" w:rsidRPr="00BA0039" w:rsidRDefault="00266BF7" w:rsidP="001A139B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Обивка из высококачественной ткани, цвет черный, подлокотники черные, из пластмассы, механизм подъема 3-й категории согласно стандарте germany DIN 4550 или эквивалент, с закрытой пластмассовой оболочкой, с возможностью регулирования высоты и качения, иметь возможность крепления, с 5-ю ножками, ø 600мм, из пластмассы</w:t>
            </w:r>
            <w:r w:rsidR="001A139B" w:rsidRPr="00BA0039">
              <w:rPr>
                <w:rFonts w:ascii="GHEA Grapalat" w:hAnsi="GHEA Grapalat"/>
                <w:sz w:val="18"/>
                <w:szCs w:val="20"/>
                <w:lang w:val="en-US"/>
              </w:rPr>
              <w:t>՝</w:t>
            </w:r>
            <w:r w:rsidRPr="00BA0039">
              <w:rPr>
                <w:rFonts w:ascii="GHEA Grapalat" w:hAnsi="GHEA Grapalat"/>
                <w:sz w:val="18"/>
                <w:szCs w:val="20"/>
              </w:rPr>
              <w:t xml:space="preserve"> черные, колеса из нейрона по стандарту BIFMA 5,1 (США) или эквивалент. Диаметр якорного стержня Ø11мм. Наполнения кресла стандартный поролон плотностью 25-40кг/м, минимальная нагрузка 120кг, вес кресла 15±2кг, высота 1010-1110мм, высота подлокотников 670-770мм, ширина спинки 530±20мм, ширина кресла 660±20мм, глубина сиденья 590±20мм, каркас не монолитный.</w:t>
            </w:r>
          </w:p>
        </w:tc>
        <w:tc>
          <w:tcPr>
            <w:tcW w:w="850" w:type="dxa"/>
            <w:vAlign w:val="center"/>
          </w:tcPr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lastRenderedPageBreak/>
              <w:t>hատ</w:t>
            </w:r>
          </w:p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 xml:space="preserve">штук   </w:t>
            </w:r>
          </w:p>
        </w:tc>
        <w:tc>
          <w:tcPr>
            <w:tcW w:w="992" w:type="dxa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</w:pPr>
            <w:r w:rsidRPr="00BA0039"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  <w:t xml:space="preserve">25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35000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875000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color w:val="000000" w:themeColor="text1"/>
                <w:sz w:val="18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  <w:t>25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</w:tr>
      <w:tr w:rsidR="00266BF7" w:rsidRPr="00BA0039" w:rsidTr="00416AA7">
        <w:trPr>
          <w:trHeight w:val="51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FF22C1">
            <w:pPr>
              <w:pStyle w:val="a3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spacing w:after="0" w:line="300" w:lineRule="auto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 w:cs="Arial CYR"/>
                <w:color w:val="000000" w:themeColor="text1"/>
                <w:sz w:val="18"/>
                <w:szCs w:val="18"/>
                <w:lang w:val="en-US"/>
              </w:rPr>
            </w:pPr>
            <w:r w:rsidRPr="00BA0039">
              <w:rPr>
                <w:rFonts w:ascii="GHEA Grapalat" w:hAnsi="GHEA Grapalat" w:cs="Arial CYR"/>
                <w:color w:val="000000" w:themeColor="text1"/>
                <w:sz w:val="18"/>
                <w:szCs w:val="18"/>
                <w:lang w:val="en-US"/>
              </w:rPr>
              <w:t>39111190</w:t>
            </w:r>
          </w:p>
        </w:tc>
        <w:tc>
          <w:tcPr>
            <w:tcW w:w="1276" w:type="dxa"/>
            <w:vAlign w:val="center"/>
          </w:tcPr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 xml:space="preserve">Բազկաթոռ Кресло </w:t>
            </w:r>
          </w:p>
        </w:tc>
        <w:tc>
          <w:tcPr>
            <w:tcW w:w="5954" w:type="dxa"/>
            <w:vAlign w:val="center"/>
          </w:tcPr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 xml:space="preserve">Հինգ անվակների վրա` միմյանց կապակցված հինգ թևանի խաչուկով: Նստատեղը և թիկնակը` փափուկ՝ սպունգով պատված: Թիկնակը` կարգավորվող, նստատեղը` բարձրացնելու և իջեցնելու հնարավորությամբ: Նստատեղի լայնքը՝ 50-52սմ, խորությունը՝ 47-51սմ։ Բազկաթոռի բարձրությունը` գետնից մինչև թիկնակի վերին հատվածը (բարձրացված վիճակում) 115-122սմ: Պաստառապատված կաշվից: </w:t>
            </w:r>
            <w:r w:rsidR="00B12126" w:rsidRPr="00BA0039">
              <w:rPr>
                <w:rFonts w:ascii="GHEA Grapalat" w:hAnsi="GHEA Grapalat"/>
                <w:sz w:val="18"/>
                <w:szCs w:val="20"/>
              </w:rPr>
              <w:t>Մ</w:t>
            </w:r>
            <w:r w:rsidRPr="00BA0039">
              <w:rPr>
                <w:rFonts w:ascii="GHEA Grapalat" w:hAnsi="GHEA Grapalat"/>
                <w:sz w:val="18"/>
                <w:szCs w:val="20"/>
              </w:rPr>
              <w:t>եխանիզմը երրորդ կարգի ըստ germany DIN 4550 ստանդարտի, բարձրությունը կարգավորող և ճոճվող, ունենա ամրակցման հնարավորություն, անիվները նեիրոնե BIFMA 5,1 (ԱՄՆ) ստանդարտի: Ծանրաբեռնվածությունը նվազագույնը 100-120կգ: Ապրանքների արտաքին տեսքը, գույնը նախապես կհամաձայնեցվի պատվիրատույի հետ</w:t>
            </w:r>
            <w:r w:rsidR="00675CD4" w:rsidRPr="00BA0039">
              <w:rPr>
                <w:rFonts w:ascii="GHEA Grapalat" w:hAnsi="GHEA Grapalat"/>
                <w:sz w:val="18"/>
                <w:szCs w:val="20"/>
              </w:rPr>
              <w:t>,</w:t>
            </w:r>
            <w:r w:rsidRPr="00BA0039">
              <w:rPr>
                <w:rFonts w:ascii="GHEA Grapalat" w:hAnsi="GHEA Grapalat"/>
                <w:sz w:val="18"/>
                <w:szCs w:val="20"/>
              </w:rPr>
              <w:t xml:space="preserve"> հավելված 3-ի նմուշների: </w:t>
            </w:r>
          </w:p>
          <w:p w:rsidR="00266BF7" w:rsidRPr="00BA0039" w:rsidRDefault="00266BF7" w:rsidP="00B12126">
            <w:pPr>
              <w:rPr>
                <w:rFonts w:ascii="GHEA Grapalat" w:hAnsi="GHEA Grapalat"/>
                <w:sz w:val="18"/>
                <w:szCs w:val="20"/>
                <w:lang w:val="ru-RU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 xml:space="preserve">На пяти колесах, соединённых между собой пятилучевой крестовиной. Сиденье и спинка — мягкие, покрытые поролоном. Спинка — регулируемая, сиденье — с возможностью подъёма и </w:t>
            </w:r>
            <w:r w:rsidRPr="00BA0039">
              <w:rPr>
                <w:rFonts w:ascii="GHEA Grapalat" w:hAnsi="GHEA Grapalat"/>
                <w:sz w:val="18"/>
                <w:szCs w:val="20"/>
              </w:rPr>
              <w:lastRenderedPageBreak/>
              <w:t xml:space="preserve">опускания. Ширина сиденья — 50–52 см, глубина — 47–51 см. Высота кресла — от пола до верхней части спинки (в поднятом положении) — 115–122 см. Обивка — из кожи. Механизм — третьего класса согласно стандарту </w:t>
            </w:r>
            <w:r w:rsidR="00B12126" w:rsidRPr="00BA0039">
              <w:rPr>
                <w:rFonts w:ascii="GHEA Grapalat" w:hAnsi="GHEA Grapalat"/>
                <w:sz w:val="18"/>
                <w:szCs w:val="20"/>
              </w:rPr>
              <w:t xml:space="preserve">germany </w:t>
            </w:r>
            <w:r w:rsidRPr="00BA0039">
              <w:rPr>
                <w:rFonts w:ascii="GHEA Grapalat" w:hAnsi="GHEA Grapalat"/>
                <w:sz w:val="18"/>
                <w:szCs w:val="20"/>
              </w:rPr>
              <w:t>DIN 4550, с регулировкой высоты и функцией качания, с возможностью фиксации</w:t>
            </w:r>
            <w:r w:rsidR="00B12126" w:rsidRPr="00BA0039">
              <w:rPr>
                <w:rFonts w:ascii="GHEA Grapalat" w:hAnsi="GHEA Grapalat"/>
                <w:sz w:val="18"/>
                <w:szCs w:val="20"/>
                <w:lang w:val="ru-RU"/>
              </w:rPr>
              <w:t>,</w:t>
            </w:r>
            <w:r w:rsidRPr="00BA0039">
              <w:rPr>
                <w:rFonts w:ascii="GHEA Grapalat" w:hAnsi="GHEA Grapalat"/>
                <w:sz w:val="18"/>
                <w:szCs w:val="20"/>
              </w:rPr>
              <w:t xml:space="preserve"> </w:t>
            </w:r>
            <w:r w:rsidR="00B12126" w:rsidRPr="00BA0039">
              <w:rPr>
                <w:rFonts w:ascii="GHEA Grapalat" w:hAnsi="GHEA Grapalat"/>
                <w:sz w:val="18"/>
                <w:szCs w:val="20"/>
              </w:rPr>
              <w:t>к</w:t>
            </w:r>
            <w:r w:rsidRPr="00BA0039">
              <w:rPr>
                <w:rFonts w:ascii="GHEA Grapalat" w:hAnsi="GHEA Grapalat"/>
                <w:sz w:val="18"/>
                <w:szCs w:val="20"/>
              </w:rPr>
              <w:t>ол</w:t>
            </w:r>
            <w:r w:rsidR="00B12126" w:rsidRPr="00BA0039">
              <w:rPr>
                <w:rFonts w:ascii="GHEA Grapalat" w:hAnsi="GHEA Grapalat"/>
                <w:sz w:val="18"/>
                <w:szCs w:val="20"/>
              </w:rPr>
              <w:t>е</w:t>
            </w:r>
            <w:r w:rsidRPr="00BA0039">
              <w:rPr>
                <w:rFonts w:ascii="GHEA Grapalat" w:hAnsi="GHEA Grapalat"/>
                <w:sz w:val="18"/>
                <w:szCs w:val="20"/>
              </w:rPr>
              <w:t xml:space="preserve">са — </w:t>
            </w:r>
            <w:r w:rsidR="00DA06C3" w:rsidRPr="00BA0039">
              <w:rPr>
                <w:rFonts w:ascii="GHEA Grapalat" w:hAnsi="GHEA Grapalat"/>
                <w:color w:val="000000" w:themeColor="text1"/>
                <w:sz w:val="18"/>
                <w:szCs w:val="18"/>
              </w:rPr>
              <w:t>нейроновые</w:t>
            </w:r>
            <w:r w:rsidRPr="00BA0039">
              <w:rPr>
                <w:rFonts w:ascii="GHEA Grapalat" w:hAnsi="GHEA Grapalat"/>
                <w:sz w:val="18"/>
                <w:szCs w:val="20"/>
              </w:rPr>
              <w:t>, соответствующие стандарту BIFMA 5.1 (США). Минимальная нагрузка — 100–120 кг. Внешний вид и цвет товара предварительно согласовываются с заказчиком по образцам приложения 3</w:t>
            </w:r>
            <w:r w:rsidR="00D5044D" w:rsidRPr="00BA0039">
              <w:rPr>
                <w:rFonts w:ascii="GHEA Grapalat" w:hAnsi="GHEA Grapalat"/>
                <w:sz w:val="18"/>
                <w:szCs w:val="20"/>
                <w:lang w:val="ru-RU"/>
              </w:rPr>
              <w:t>.</w:t>
            </w:r>
          </w:p>
        </w:tc>
        <w:tc>
          <w:tcPr>
            <w:tcW w:w="850" w:type="dxa"/>
            <w:vAlign w:val="center"/>
          </w:tcPr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lastRenderedPageBreak/>
              <w:t>hատ</w:t>
            </w:r>
          </w:p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 xml:space="preserve">штук   </w:t>
            </w:r>
          </w:p>
        </w:tc>
        <w:tc>
          <w:tcPr>
            <w:tcW w:w="992" w:type="dxa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</w:pPr>
            <w:r w:rsidRPr="00BA0039"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54000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108000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color w:val="000000" w:themeColor="text1"/>
                <w:sz w:val="18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  <w:t>2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</w:tr>
      <w:tr w:rsidR="00266BF7" w:rsidRPr="00BA0039" w:rsidTr="00416AA7">
        <w:trPr>
          <w:trHeight w:val="51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FF22C1">
            <w:pPr>
              <w:pStyle w:val="a3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spacing w:after="0" w:line="300" w:lineRule="auto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 w:cs="Arial CYR"/>
                <w:color w:val="000000" w:themeColor="text1"/>
                <w:sz w:val="18"/>
                <w:szCs w:val="18"/>
              </w:rPr>
            </w:pPr>
            <w:r w:rsidRPr="00BA0039">
              <w:rPr>
                <w:rFonts w:ascii="GHEA Grapalat" w:hAnsi="GHEA Grapalat" w:cs="Arial CYR"/>
                <w:color w:val="000000" w:themeColor="text1"/>
                <w:sz w:val="18"/>
                <w:szCs w:val="18"/>
              </w:rPr>
              <w:t>39121100</w:t>
            </w:r>
          </w:p>
        </w:tc>
        <w:tc>
          <w:tcPr>
            <w:tcW w:w="1276" w:type="dxa"/>
            <w:vAlign w:val="center"/>
          </w:tcPr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Գրասեղան</w:t>
            </w:r>
          </w:p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Письменный стол</w:t>
            </w:r>
          </w:p>
        </w:tc>
        <w:tc>
          <w:tcPr>
            <w:tcW w:w="5954" w:type="dxa"/>
            <w:vAlign w:val="center"/>
          </w:tcPr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ՄԴՖ երեսով և լամինատե կողերով, երկդարականի, չափերը` 160-165x70-74սմ, բարձրությունը` 75սմ, երկու կողմից 3 քաշովի դարակներով, հոլովակներով, գույնը` մուգ շագանակագույն, բանալիով փակման հնարավորությունով:</w:t>
            </w:r>
            <w:r w:rsidR="002218C1" w:rsidRPr="00BA0039">
              <w:rPr>
                <w:rFonts w:ascii="GHEA Grapalat" w:hAnsi="GHEA Grapalat"/>
                <w:sz w:val="18"/>
                <w:szCs w:val="20"/>
              </w:rPr>
              <w:t xml:space="preserve"> </w:t>
            </w:r>
            <w:r w:rsidRPr="00BA0039">
              <w:rPr>
                <w:rFonts w:ascii="GHEA Grapalat" w:hAnsi="GHEA Grapalat"/>
                <w:sz w:val="18"/>
                <w:szCs w:val="20"/>
              </w:rPr>
              <w:t>Նշված ապրանքը համաձայնեցնել պատվիրատուի հետ:</w:t>
            </w:r>
          </w:p>
          <w:p w:rsidR="00266BF7" w:rsidRPr="00BA0039" w:rsidRDefault="00266BF7" w:rsidP="00BA0039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С лицевой стороны из МДФ, с ламинатовыми боками, двух тумбовый, размеры 160-165х70-74см, высота 75см, с тремя выдвижными ящиками с обеих сторон</w:t>
            </w:r>
            <w:r w:rsidR="00253A7E" w:rsidRPr="00BA0039">
              <w:rPr>
                <w:rFonts w:ascii="GHEA Grapalat" w:hAnsi="GHEA Grapalat"/>
                <w:sz w:val="18"/>
                <w:szCs w:val="20"/>
                <w:lang w:val="ru-RU"/>
              </w:rPr>
              <w:t xml:space="preserve">, </w:t>
            </w:r>
            <w:r w:rsidR="00555929" w:rsidRPr="00BA0039">
              <w:rPr>
                <w:rFonts w:ascii="GHEA Grapalat" w:hAnsi="GHEA Grapalat"/>
                <w:sz w:val="18"/>
                <w:szCs w:val="20"/>
                <w:lang w:val="ru-RU"/>
              </w:rPr>
              <w:t>с зажимами</w:t>
            </w:r>
            <w:r w:rsidR="00253A7E" w:rsidRPr="00BA0039">
              <w:rPr>
                <w:rFonts w:ascii="GHEA Grapalat" w:hAnsi="GHEA Grapalat"/>
                <w:sz w:val="18"/>
                <w:szCs w:val="20"/>
                <w:lang w:val="ru-RU"/>
              </w:rPr>
              <w:t>,</w:t>
            </w:r>
            <w:r w:rsidRPr="00BA0039">
              <w:rPr>
                <w:rFonts w:ascii="GHEA Grapalat" w:hAnsi="GHEA Grapalat"/>
                <w:sz w:val="18"/>
                <w:szCs w:val="20"/>
              </w:rPr>
              <w:t xml:space="preserve"> цвет темно-коричневый</w:t>
            </w:r>
            <w:r w:rsidR="00253A7E" w:rsidRPr="00BA0039">
              <w:rPr>
                <w:rFonts w:ascii="GHEA Grapalat" w:hAnsi="GHEA Grapalat"/>
                <w:sz w:val="18"/>
                <w:szCs w:val="20"/>
              </w:rPr>
              <w:t>, с возможностью закрытия ключом</w:t>
            </w:r>
            <w:r w:rsidRPr="00BA0039">
              <w:rPr>
                <w:rFonts w:ascii="GHEA Grapalat" w:hAnsi="GHEA Grapalat"/>
                <w:sz w:val="18"/>
                <w:szCs w:val="20"/>
              </w:rPr>
              <w:t>. Согласовать указанный товар с заказчиком.</w:t>
            </w:r>
          </w:p>
        </w:tc>
        <w:tc>
          <w:tcPr>
            <w:tcW w:w="850" w:type="dxa"/>
            <w:vAlign w:val="center"/>
          </w:tcPr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>hատ</w:t>
            </w:r>
          </w:p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 xml:space="preserve">штук   </w:t>
            </w:r>
          </w:p>
        </w:tc>
        <w:tc>
          <w:tcPr>
            <w:tcW w:w="992" w:type="dxa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</w:pPr>
            <w:r w:rsidRPr="00BA0039"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  <w:t xml:space="preserve">4    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90000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360000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color w:val="000000" w:themeColor="text1"/>
                <w:sz w:val="18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  <w:t>4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</w:tr>
      <w:tr w:rsidR="00266BF7" w:rsidRPr="00BA0039" w:rsidTr="00416AA7">
        <w:trPr>
          <w:trHeight w:val="51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FF22C1">
            <w:pPr>
              <w:pStyle w:val="a3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spacing w:after="0" w:line="300" w:lineRule="auto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 w:cs="Arial CYR"/>
                <w:color w:val="000000" w:themeColor="text1"/>
                <w:sz w:val="18"/>
                <w:szCs w:val="18"/>
              </w:rPr>
            </w:pPr>
            <w:r w:rsidRPr="00BA0039">
              <w:rPr>
                <w:rFonts w:ascii="GHEA Grapalat" w:hAnsi="GHEA Grapalat" w:cs="Arial CYR"/>
                <w:color w:val="000000" w:themeColor="text1"/>
                <w:sz w:val="18"/>
                <w:szCs w:val="18"/>
              </w:rPr>
              <w:t>39121100</w:t>
            </w:r>
          </w:p>
        </w:tc>
        <w:tc>
          <w:tcPr>
            <w:tcW w:w="1276" w:type="dxa"/>
            <w:vAlign w:val="center"/>
          </w:tcPr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Գրասեղան</w:t>
            </w:r>
          </w:p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Письменный стол</w:t>
            </w:r>
          </w:p>
        </w:tc>
        <w:tc>
          <w:tcPr>
            <w:tcW w:w="5954" w:type="dxa"/>
            <w:vAlign w:val="bottom"/>
          </w:tcPr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 w:cs="Arial"/>
                <w:sz w:val="18"/>
                <w:szCs w:val="20"/>
              </w:rPr>
              <w:t xml:space="preserve">Գրասեղան` </w:t>
            </w:r>
            <w:r w:rsidRPr="00BA0039">
              <w:rPr>
                <w:rFonts w:ascii="GHEA Grapalat" w:hAnsi="GHEA Grapalat"/>
                <w:sz w:val="18"/>
                <w:szCs w:val="20"/>
              </w:rPr>
              <w:t>ՄԴՖ երեսով, լամինատե կողերով, չափերը` 130-135x70սմ, բարձրությունը` 75սմ, ձախ կողմից 3 քաշովի դարակներով, հոլովակներով, գույնը` մուգ շագանակագույն, բանալիով փակման հնարավորությամբ:</w:t>
            </w:r>
            <w:r w:rsidR="00253A7E" w:rsidRPr="00BA0039">
              <w:rPr>
                <w:rFonts w:ascii="GHEA Grapalat" w:hAnsi="GHEA Grapalat"/>
                <w:sz w:val="18"/>
                <w:szCs w:val="20"/>
              </w:rPr>
              <w:t xml:space="preserve"> </w:t>
            </w:r>
            <w:r w:rsidRPr="00BA0039">
              <w:rPr>
                <w:rFonts w:ascii="GHEA Grapalat" w:hAnsi="GHEA Grapalat"/>
                <w:sz w:val="18"/>
                <w:szCs w:val="20"/>
              </w:rPr>
              <w:t>Նշված ապրանքը համաձայնեցնել պատվիրատուի հետ:</w:t>
            </w:r>
          </w:p>
          <w:p w:rsidR="00266BF7" w:rsidRPr="00BA0039" w:rsidRDefault="00266BF7" w:rsidP="001132DD">
            <w:pPr>
              <w:rPr>
                <w:rFonts w:ascii="GHEA Grapalat" w:hAnsi="GHEA Grapalat" w:cs="Courier New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С лицевой стороны из МДФ, с ламинатовыми боками, размеры 130-135х70см, высота 75см, с тремя выдвижными ящиками с левой стороны,</w:t>
            </w:r>
            <w:r w:rsidR="001132DD" w:rsidRPr="00BA0039">
              <w:rPr>
                <w:rFonts w:ascii="GHEA Grapalat" w:hAnsi="GHEA Grapalat"/>
                <w:sz w:val="18"/>
                <w:szCs w:val="20"/>
              </w:rPr>
              <w:t xml:space="preserve"> </w:t>
            </w:r>
            <w:r w:rsidR="00BA0039" w:rsidRPr="00BA0039">
              <w:rPr>
                <w:rFonts w:ascii="GHEA Grapalat" w:hAnsi="GHEA Grapalat"/>
                <w:sz w:val="18"/>
                <w:szCs w:val="20"/>
                <w:lang w:val="ru-RU"/>
              </w:rPr>
              <w:t>с зажимами</w:t>
            </w:r>
            <w:r w:rsidR="00555929" w:rsidRPr="00BA0039">
              <w:rPr>
                <w:rFonts w:ascii="GHEA Grapalat" w:hAnsi="GHEA Grapalat"/>
                <w:sz w:val="18"/>
                <w:szCs w:val="20"/>
              </w:rPr>
              <w:t xml:space="preserve"> </w:t>
            </w:r>
            <w:r w:rsidR="001132DD" w:rsidRPr="00BA0039">
              <w:rPr>
                <w:rFonts w:ascii="GHEA Grapalat" w:hAnsi="GHEA Grapalat"/>
                <w:sz w:val="18"/>
                <w:szCs w:val="20"/>
              </w:rPr>
              <w:t>цвет темно-коричневый,</w:t>
            </w:r>
            <w:r w:rsidRPr="00BA0039">
              <w:rPr>
                <w:rFonts w:ascii="GHEA Grapalat" w:hAnsi="GHEA Grapalat"/>
                <w:sz w:val="18"/>
                <w:szCs w:val="20"/>
              </w:rPr>
              <w:t xml:space="preserve"> с возможностью закрытия ключом</w:t>
            </w:r>
            <w:r w:rsidR="001132DD" w:rsidRPr="00BA0039">
              <w:rPr>
                <w:rFonts w:ascii="GHEA Grapalat" w:hAnsi="GHEA Grapalat"/>
                <w:sz w:val="18"/>
                <w:szCs w:val="20"/>
                <w:lang w:val="ru-RU"/>
              </w:rPr>
              <w:t>.</w:t>
            </w:r>
            <w:r w:rsidRPr="00BA0039">
              <w:rPr>
                <w:rFonts w:ascii="GHEA Grapalat" w:hAnsi="GHEA Grapalat"/>
                <w:sz w:val="18"/>
                <w:szCs w:val="20"/>
              </w:rPr>
              <w:t xml:space="preserve"> </w:t>
            </w:r>
            <w:r w:rsidRPr="00BA0039">
              <w:rPr>
                <w:rFonts w:ascii="GHEA Grapalat" w:hAnsi="GHEA Grapalat" w:cs="Courier New"/>
                <w:sz w:val="18"/>
                <w:szCs w:val="20"/>
              </w:rPr>
              <w:t>Согласовать указанный товар с заказчиком</w:t>
            </w:r>
            <w:r w:rsidRPr="00BA0039">
              <w:rPr>
                <w:rFonts w:ascii="GHEA Grapalat" w:hAnsi="GHEA Grapalat"/>
                <w:sz w:val="18"/>
                <w:szCs w:val="20"/>
              </w:rPr>
              <w:t>.</w:t>
            </w:r>
          </w:p>
        </w:tc>
        <w:tc>
          <w:tcPr>
            <w:tcW w:w="850" w:type="dxa"/>
            <w:vAlign w:val="center"/>
          </w:tcPr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>hատ</w:t>
            </w:r>
          </w:p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 xml:space="preserve">штук   </w:t>
            </w:r>
          </w:p>
        </w:tc>
        <w:tc>
          <w:tcPr>
            <w:tcW w:w="992" w:type="dxa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</w:pPr>
            <w:r w:rsidRPr="00BA0039"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  <w:t xml:space="preserve">2 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75000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150000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color w:val="000000" w:themeColor="text1"/>
                <w:sz w:val="18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  <w:t>2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</w:tr>
      <w:tr w:rsidR="00266BF7" w:rsidRPr="00BA0039" w:rsidTr="003803A1">
        <w:trPr>
          <w:trHeight w:val="579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FF22C1">
            <w:pPr>
              <w:pStyle w:val="a3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spacing w:after="0" w:line="300" w:lineRule="auto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 w:cs="Arial CYR"/>
                <w:color w:val="000000" w:themeColor="text1"/>
                <w:sz w:val="18"/>
                <w:szCs w:val="18"/>
              </w:rPr>
            </w:pPr>
            <w:r w:rsidRPr="00BA0039">
              <w:rPr>
                <w:rFonts w:ascii="GHEA Grapalat" w:hAnsi="GHEA Grapalat" w:cs="Arial CYR"/>
                <w:color w:val="000000" w:themeColor="text1"/>
                <w:sz w:val="18"/>
                <w:szCs w:val="18"/>
              </w:rPr>
              <w:t>39121520</w:t>
            </w:r>
          </w:p>
        </w:tc>
        <w:tc>
          <w:tcPr>
            <w:tcW w:w="1276" w:type="dxa"/>
            <w:vAlign w:val="center"/>
          </w:tcPr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Գրապահարան</w:t>
            </w:r>
          </w:p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Книжный шкаф</w:t>
            </w:r>
          </w:p>
        </w:tc>
        <w:tc>
          <w:tcPr>
            <w:tcW w:w="5954" w:type="dxa"/>
            <w:vAlign w:val="bottom"/>
          </w:tcPr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Լամինատե 18մմ, հետնամասից փակվում է լամինացված ԴՎՊ-ով, մնացած տեսանելի հատվածները պետք է պատված լինեն պոլիվինիքլորիդային (PVC) եզրաժապավենով, հատակից լինի բրձր: Գույնը բաց շագանակագույն կամ դրան մոտ գույն, պահարանի չափերը` բարձրությունը՝ 2400մմ, խորությունը՝ 450-455մմ, լայնությունը 800-810մմ: Գրապահարանը բարձրության մասով կիսվի 6 մասի՝ վերևում` 4 դարակներով, ներքևում երկդռնանի փակ պահարանով, 2 հորիզոնական դարակներով, դռները ամբողջովին լինեն լամինատից և հուսալի ծխնիներով, դռան վերևի անկյունում հուսալի բռնակով: Պահարանի բաց հատվածների ներքին չափերը պետք է լինեն՝ բարձրությունը 400մմ, լայնությունը 800մմ և խորությունը 450մմ:</w:t>
            </w:r>
          </w:p>
          <w:p w:rsidR="00266BF7" w:rsidRPr="00BA0039" w:rsidRDefault="00266BF7" w:rsidP="00E63091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 xml:space="preserve">Ламинированный 18мм, сзади закрывается ламинированным ДВП, остальные видные места покрыты </w:t>
            </w:r>
            <w:r w:rsidR="003A0AD0" w:rsidRPr="00BA0039">
              <w:rPr>
                <w:rFonts w:ascii="GHEA Grapalat" w:hAnsi="GHEA Grapalat"/>
                <w:sz w:val="18"/>
                <w:szCs w:val="20"/>
              </w:rPr>
              <w:t xml:space="preserve">поливинилхлоридной </w:t>
            </w:r>
            <w:r w:rsidRPr="00BA0039">
              <w:rPr>
                <w:rFonts w:ascii="GHEA Grapalat" w:hAnsi="GHEA Grapalat"/>
                <w:sz w:val="18"/>
                <w:szCs w:val="20"/>
              </w:rPr>
              <w:t>(PVC) лентой. Цвет светло коричневый или похожий, размеры – ширина 800-810мм, высота 2400мм, глубина 450-455мм. По высоте разделен на 6 частей - на верху 4 полки,  внизу</w:t>
            </w:r>
            <w:r w:rsidR="00E63091" w:rsidRPr="00BA0039">
              <w:rPr>
                <w:rFonts w:ascii="GHEA Grapalat" w:hAnsi="GHEA Grapalat"/>
                <w:sz w:val="18"/>
                <w:szCs w:val="20"/>
              </w:rPr>
              <w:t xml:space="preserve"> двухдверны</w:t>
            </w:r>
            <w:r w:rsidR="00E63091" w:rsidRPr="00BA0039">
              <w:rPr>
                <w:rFonts w:ascii="GHEA Grapalat" w:hAnsi="GHEA Grapalat"/>
                <w:sz w:val="18"/>
                <w:szCs w:val="20"/>
                <w:lang w:val="ru-RU"/>
              </w:rPr>
              <w:t>й</w:t>
            </w:r>
            <w:r w:rsidR="00E63091" w:rsidRPr="00BA0039">
              <w:rPr>
                <w:rFonts w:ascii="GHEA Grapalat" w:hAnsi="GHEA Grapalat"/>
                <w:sz w:val="18"/>
                <w:szCs w:val="20"/>
              </w:rPr>
              <w:t xml:space="preserve"> закрыты</w:t>
            </w:r>
            <w:r w:rsidR="00E63091" w:rsidRPr="00BA0039">
              <w:rPr>
                <w:rFonts w:ascii="GHEA Grapalat" w:hAnsi="GHEA Grapalat"/>
                <w:sz w:val="18"/>
                <w:szCs w:val="20"/>
                <w:lang w:val="ru-RU"/>
              </w:rPr>
              <w:t>й</w:t>
            </w:r>
            <w:r w:rsidRPr="00BA0039">
              <w:rPr>
                <w:rFonts w:ascii="GHEA Grapalat" w:hAnsi="GHEA Grapalat"/>
                <w:sz w:val="18"/>
                <w:szCs w:val="20"/>
              </w:rPr>
              <w:t xml:space="preserve"> шкаф</w:t>
            </w:r>
            <w:r w:rsidR="00E63091" w:rsidRPr="00BA0039">
              <w:rPr>
                <w:rFonts w:ascii="GHEA Grapalat" w:hAnsi="GHEA Grapalat"/>
                <w:sz w:val="18"/>
                <w:szCs w:val="20"/>
                <w:lang w:val="ru-RU"/>
              </w:rPr>
              <w:t>,</w:t>
            </w:r>
            <w:r w:rsidRPr="00BA0039">
              <w:rPr>
                <w:rFonts w:ascii="GHEA Grapalat" w:hAnsi="GHEA Grapalat"/>
                <w:sz w:val="18"/>
                <w:szCs w:val="20"/>
              </w:rPr>
              <w:t xml:space="preserve"> </w:t>
            </w:r>
            <w:r w:rsidR="00E63091" w:rsidRPr="00BA0039">
              <w:rPr>
                <w:rFonts w:ascii="GHEA Grapalat" w:hAnsi="GHEA Grapalat"/>
                <w:sz w:val="18"/>
                <w:szCs w:val="20"/>
              </w:rPr>
              <w:t>2 горизонтальными полками,</w:t>
            </w:r>
            <w:r w:rsidR="00E63091" w:rsidRPr="00BA0039">
              <w:rPr>
                <w:rFonts w:ascii="GHEA Grapalat" w:hAnsi="GHEA Grapalat"/>
                <w:sz w:val="18"/>
                <w:szCs w:val="20"/>
                <w:lang w:val="ru-RU"/>
              </w:rPr>
              <w:t xml:space="preserve">  двери </w:t>
            </w:r>
            <w:r w:rsidRPr="00BA0039">
              <w:rPr>
                <w:rFonts w:ascii="GHEA Grapalat" w:hAnsi="GHEA Grapalat"/>
                <w:sz w:val="18"/>
                <w:szCs w:val="20"/>
              </w:rPr>
              <w:t>ламинированны</w:t>
            </w:r>
            <w:r w:rsidR="00E63091" w:rsidRPr="00BA0039">
              <w:rPr>
                <w:rFonts w:ascii="GHEA Grapalat" w:hAnsi="GHEA Grapalat"/>
                <w:sz w:val="18"/>
                <w:szCs w:val="20"/>
              </w:rPr>
              <w:t>ми</w:t>
            </w:r>
            <w:r w:rsidR="00E63091" w:rsidRPr="00BA0039">
              <w:rPr>
                <w:rFonts w:ascii="GHEA Grapalat" w:hAnsi="GHEA Grapalat"/>
                <w:sz w:val="18"/>
                <w:szCs w:val="20"/>
                <w:lang w:val="ru-RU"/>
              </w:rPr>
              <w:t xml:space="preserve"> </w:t>
            </w:r>
            <w:r w:rsidR="00A07624" w:rsidRPr="00BA0039">
              <w:rPr>
                <w:rFonts w:ascii="GHEA Grapalat" w:hAnsi="GHEA Grapalat"/>
                <w:sz w:val="18"/>
                <w:szCs w:val="20"/>
              </w:rPr>
              <w:t xml:space="preserve">с надежными петлями, с </w:t>
            </w:r>
            <w:r w:rsidR="00E63091" w:rsidRPr="00BA0039">
              <w:rPr>
                <w:rFonts w:ascii="GHEA Grapalat" w:hAnsi="GHEA Grapalat"/>
                <w:sz w:val="18"/>
                <w:szCs w:val="20"/>
              </w:rPr>
              <w:t xml:space="preserve">верхнем углу надежной ручкой. </w:t>
            </w:r>
            <w:r w:rsidRPr="00BA0039">
              <w:rPr>
                <w:rFonts w:ascii="GHEA Grapalat" w:hAnsi="GHEA Grapalat"/>
                <w:sz w:val="18"/>
                <w:szCs w:val="20"/>
              </w:rPr>
              <w:t>Внутренние размеры открытых частей шкафа должны быть: высота 400мм, ширина 800мм, глубина 450мм.</w:t>
            </w:r>
          </w:p>
        </w:tc>
        <w:tc>
          <w:tcPr>
            <w:tcW w:w="850" w:type="dxa"/>
            <w:vAlign w:val="center"/>
          </w:tcPr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>hատ</w:t>
            </w:r>
          </w:p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 xml:space="preserve">штук   </w:t>
            </w:r>
          </w:p>
        </w:tc>
        <w:tc>
          <w:tcPr>
            <w:tcW w:w="992" w:type="dxa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</w:pPr>
            <w:r w:rsidRPr="00BA0039"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120000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120000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color w:val="000000" w:themeColor="text1"/>
                <w:sz w:val="18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  <w:t>1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</w:tr>
      <w:tr w:rsidR="00266BF7" w:rsidRPr="00BA0039" w:rsidTr="00416AA7">
        <w:trPr>
          <w:trHeight w:val="302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FF22C1">
            <w:pPr>
              <w:pStyle w:val="a3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spacing w:after="0" w:line="300" w:lineRule="auto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 w:cs="Arial CYR"/>
                <w:color w:val="000000" w:themeColor="text1"/>
                <w:sz w:val="18"/>
                <w:szCs w:val="18"/>
              </w:rPr>
            </w:pPr>
            <w:r w:rsidRPr="00BA0039">
              <w:rPr>
                <w:rFonts w:ascii="GHEA Grapalat" w:hAnsi="GHEA Grapalat" w:cs="Arial CYR"/>
                <w:color w:val="000000" w:themeColor="text1"/>
                <w:sz w:val="18"/>
                <w:szCs w:val="18"/>
              </w:rPr>
              <w:t>39121520</w:t>
            </w:r>
          </w:p>
        </w:tc>
        <w:tc>
          <w:tcPr>
            <w:tcW w:w="1276" w:type="dxa"/>
            <w:vAlign w:val="center"/>
          </w:tcPr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Գրապահարան</w:t>
            </w:r>
          </w:p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Книжный шкаф</w:t>
            </w:r>
          </w:p>
        </w:tc>
        <w:tc>
          <w:tcPr>
            <w:tcW w:w="5954" w:type="dxa"/>
            <w:vAlign w:val="bottom"/>
          </w:tcPr>
          <w:p w:rsidR="00266BF7" w:rsidRPr="00BA0039" w:rsidRDefault="00266BF7" w:rsidP="006202CE">
            <w:pPr>
              <w:rPr>
                <w:rFonts w:ascii="GHEA Grapalat" w:hAnsi="GHEA Grapalat" w:cs="Calibri"/>
                <w:sz w:val="18"/>
                <w:szCs w:val="20"/>
              </w:rPr>
            </w:pPr>
            <w:r w:rsidRPr="00BA0039">
              <w:rPr>
                <w:rFonts w:ascii="GHEA Grapalat" w:hAnsi="GHEA Grapalat" w:cs="Calibri"/>
                <w:sz w:val="18"/>
                <w:szCs w:val="20"/>
              </w:rPr>
              <w:t>Մետաղյա, (լաբորատոր)  չափսերը – 80x50x180 (սմ), ներքևի պահարանը մետաղյա դռներով, 70սմ բարձրությամբ, 2 գրադարակով, վերևի պահարանը ապակյա դռներով, 110սմ բարձրությամբ, 3 գրադարակով:</w:t>
            </w:r>
            <w:r w:rsidRPr="00BA0039">
              <w:rPr>
                <w:sz w:val="18"/>
              </w:rPr>
              <w:t xml:space="preserve"> </w:t>
            </w:r>
            <w:r w:rsidRPr="00BA0039">
              <w:rPr>
                <w:rFonts w:ascii="GHEA Grapalat" w:hAnsi="GHEA Grapalat" w:cs="Calibri"/>
                <w:sz w:val="18"/>
                <w:szCs w:val="20"/>
              </w:rPr>
              <w:t>Ապրանքների գույնը նախապես կհամաձայնեցվի պատվիրատույի հետ</w:t>
            </w:r>
          </w:p>
          <w:p w:rsidR="00266BF7" w:rsidRPr="00BA0039" w:rsidRDefault="00266BF7" w:rsidP="00C85771">
            <w:pPr>
              <w:rPr>
                <w:rFonts w:ascii="GHEA Grapalat" w:hAnsi="GHEA Grapalat" w:cs="Calibri"/>
                <w:sz w:val="18"/>
                <w:szCs w:val="20"/>
              </w:rPr>
            </w:pPr>
            <w:r w:rsidRPr="00BA0039">
              <w:rPr>
                <w:rFonts w:ascii="GHEA Grapalat" w:hAnsi="GHEA Grapalat" w:cs="Calibri"/>
                <w:sz w:val="18"/>
                <w:szCs w:val="20"/>
              </w:rPr>
              <w:t>Металлический (</w:t>
            </w:r>
            <w:r w:rsidR="00C85771" w:rsidRPr="00BA0039">
              <w:rPr>
                <w:rFonts w:ascii="GHEA Grapalat" w:hAnsi="GHEA Grapalat" w:cs="Calibri"/>
                <w:sz w:val="18"/>
                <w:szCs w:val="20"/>
              </w:rPr>
              <w:t>лабораторный</w:t>
            </w:r>
            <w:r w:rsidRPr="00BA0039">
              <w:rPr>
                <w:rFonts w:ascii="GHEA Grapalat" w:hAnsi="GHEA Grapalat" w:cs="Calibri"/>
                <w:sz w:val="18"/>
                <w:szCs w:val="20"/>
              </w:rPr>
              <w:t>) шкаф, габаритн</w:t>
            </w:r>
            <w:r w:rsidR="00C67565" w:rsidRPr="00BA0039">
              <w:rPr>
                <w:rFonts w:ascii="GHEA Grapalat" w:hAnsi="GHEA Grapalat" w:cs="Calibri"/>
                <w:sz w:val="18"/>
                <w:szCs w:val="20"/>
              </w:rPr>
              <w:t>ые размеры — 80×50×180 см, н</w:t>
            </w:r>
            <w:r w:rsidRPr="00BA0039">
              <w:rPr>
                <w:rFonts w:ascii="GHEA Grapalat" w:hAnsi="GHEA Grapalat" w:cs="Calibri"/>
                <w:sz w:val="18"/>
                <w:szCs w:val="20"/>
              </w:rPr>
              <w:t>ижний шкаф — с металлическими дверц</w:t>
            </w:r>
            <w:r w:rsidR="00C67565" w:rsidRPr="00BA0039">
              <w:rPr>
                <w:rFonts w:ascii="GHEA Grapalat" w:hAnsi="GHEA Grapalat" w:cs="Calibri"/>
                <w:sz w:val="18"/>
                <w:szCs w:val="20"/>
              </w:rPr>
              <w:t>ами, высотой 70 см, с 2 полками, в</w:t>
            </w:r>
            <w:r w:rsidRPr="00BA0039">
              <w:rPr>
                <w:rFonts w:ascii="GHEA Grapalat" w:hAnsi="GHEA Grapalat" w:cs="Calibri"/>
                <w:sz w:val="18"/>
                <w:szCs w:val="20"/>
              </w:rPr>
              <w:t>ерхний шкаф — со стеклянными дверцами, высотой 110 см, с 3 полками.</w:t>
            </w:r>
            <w:r w:rsidRPr="00BA0039">
              <w:rPr>
                <w:sz w:val="18"/>
              </w:rPr>
              <w:t xml:space="preserve"> </w:t>
            </w:r>
            <w:r w:rsidRPr="00BA0039">
              <w:rPr>
                <w:rFonts w:ascii="GHEA Grapalat" w:hAnsi="GHEA Grapalat" w:cs="Calibri"/>
                <w:sz w:val="18"/>
                <w:szCs w:val="20"/>
              </w:rPr>
              <w:t>Внешний цвет товара предварительно согласовываются с заказчиком.</w:t>
            </w:r>
          </w:p>
        </w:tc>
        <w:tc>
          <w:tcPr>
            <w:tcW w:w="850" w:type="dxa"/>
            <w:vAlign w:val="center"/>
          </w:tcPr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>hատ</w:t>
            </w:r>
          </w:p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 xml:space="preserve">штук   </w:t>
            </w:r>
          </w:p>
        </w:tc>
        <w:tc>
          <w:tcPr>
            <w:tcW w:w="992" w:type="dxa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</w:pPr>
            <w:r w:rsidRPr="00BA0039"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130000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260000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color w:val="000000" w:themeColor="text1"/>
                <w:sz w:val="18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  <w:t>2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</w:tr>
      <w:tr w:rsidR="00266BF7" w:rsidRPr="00BA0039" w:rsidTr="00416AA7">
        <w:trPr>
          <w:trHeight w:val="51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FF22C1">
            <w:pPr>
              <w:pStyle w:val="a3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spacing w:after="0" w:line="300" w:lineRule="auto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 w:cs="Arial CYR"/>
                <w:color w:val="000000" w:themeColor="text1"/>
                <w:sz w:val="18"/>
                <w:szCs w:val="18"/>
              </w:rPr>
            </w:pPr>
            <w:r w:rsidRPr="00BA0039">
              <w:rPr>
                <w:rFonts w:ascii="GHEA Grapalat" w:hAnsi="GHEA Grapalat" w:cs="Arial CYR"/>
                <w:color w:val="000000" w:themeColor="text1"/>
                <w:sz w:val="18"/>
                <w:szCs w:val="18"/>
              </w:rPr>
              <w:t>39132100</w:t>
            </w:r>
          </w:p>
        </w:tc>
        <w:tc>
          <w:tcPr>
            <w:tcW w:w="1276" w:type="dxa"/>
            <w:vAlign w:val="center"/>
          </w:tcPr>
          <w:p w:rsidR="00266BF7" w:rsidRPr="00BA0039" w:rsidRDefault="00266BF7" w:rsidP="006202CE">
            <w:pPr>
              <w:rPr>
                <w:rFonts w:ascii="GHEA Grapalat" w:hAnsi="GHEA Grapalat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 xml:space="preserve">Պահարան փաստաթղթերի Шкаф </w:t>
            </w:r>
            <w:r w:rsidRPr="00BA0039">
              <w:rPr>
                <w:rFonts w:ascii="GHEA Grapalat" w:hAnsi="GHEA Grapalat"/>
                <w:sz w:val="18"/>
                <w:szCs w:val="20"/>
              </w:rPr>
              <w:lastRenderedPageBreak/>
              <w:t>для документов</w:t>
            </w:r>
          </w:p>
        </w:tc>
        <w:tc>
          <w:tcPr>
            <w:tcW w:w="5954" w:type="dxa"/>
            <w:vAlign w:val="center"/>
          </w:tcPr>
          <w:p w:rsidR="00266BF7" w:rsidRPr="00BA0039" w:rsidRDefault="00266BF7" w:rsidP="00D5044D">
            <w:pPr>
              <w:spacing w:after="0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lastRenderedPageBreak/>
              <w:t>Պահարան փաստաթղթերի</w:t>
            </w:r>
            <w:r w:rsidRPr="00BA0039">
              <w:rPr>
                <w:rFonts w:ascii="GHEA Grapalat" w:hAnsi="GHEA Grapalat"/>
                <w:sz w:val="18"/>
                <w:szCs w:val="20"/>
              </w:rPr>
              <w:br/>
            </w:r>
            <w:r w:rsidRPr="00BA0039">
              <w:rPr>
                <w:rFonts w:ascii="GHEA Grapalat" w:hAnsi="GHEA Grapalat" w:cs="Calibri"/>
                <w:sz w:val="18"/>
                <w:szCs w:val="20"/>
              </w:rPr>
              <w:t>Չորս բաց դարակներով, ներքևում փակ պահարաներով և մեկ դարակով: Գույնը բաց շագանակագույն:</w:t>
            </w:r>
          </w:p>
          <w:p w:rsidR="003A0AD0" w:rsidRPr="00BA0039" w:rsidRDefault="00266BF7" w:rsidP="00D5044D">
            <w:pPr>
              <w:spacing w:after="0"/>
              <w:rPr>
                <w:rFonts w:ascii="GHEA Grapalat" w:hAnsi="GHEA Grapalat" w:cs="Calibri"/>
                <w:sz w:val="18"/>
                <w:szCs w:val="20"/>
              </w:rPr>
            </w:pPr>
            <w:r w:rsidRPr="00BA0039">
              <w:rPr>
                <w:rFonts w:ascii="GHEA Grapalat" w:hAnsi="GHEA Grapalat" w:cs="Calibri"/>
                <w:sz w:val="18"/>
                <w:szCs w:val="20"/>
              </w:rPr>
              <w:t>Չափսերը՝ (450÷500)x(750÷800)x(2200÷2400)մմ։</w:t>
            </w:r>
          </w:p>
          <w:p w:rsidR="003A0AD0" w:rsidRPr="00BA0039" w:rsidRDefault="00266BF7" w:rsidP="003A0AD0">
            <w:pPr>
              <w:spacing w:after="0"/>
              <w:rPr>
                <w:rFonts w:ascii="GHEA Grapalat" w:hAnsi="GHEA Grapalat" w:cs="Calibri"/>
                <w:sz w:val="18"/>
                <w:szCs w:val="20"/>
              </w:rPr>
            </w:pPr>
            <w:r w:rsidRPr="00BA0039">
              <w:rPr>
                <w:rFonts w:ascii="GHEA Grapalat" w:hAnsi="GHEA Grapalat" w:cs="Calibri"/>
                <w:sz w:val="18"/>
                <w:szCs w:val="20"/>
              </w:rPr>
              <w:lastRenderedPageBreak/>
              <w:br/>
            </w:r>
            <w:r w:rsidRPr="00BA0039">
              <w:rPr>
                <w:rFonts w:ascii="GHEA Grapalat" w:hAnsi="GHEA Grapalat"/>
                <w:sz w:val="18"/>
                <w:szCs w:val="20"/>
              </w:rPr>
              <w:t>Шкаф для документов</w:t>
            </w:r>
          </w:p>
          <w:p w:rsidR="00266BF7" w:rsidRPr="00BA0039" w:rsidRDefault="00266BF7" w:rsidP="003A0AD0">
            <w:pPr>
              <w:spacing w:after="0"/>
              <w:rPr>
                <w:rFonts w:ascii="GHEA Grapalat" w:hAnsi="GHEA Grapalat" w:cs="Calibri"/>
                <w:sz w:val="18"/>
                <w:szCs w:val="20"/>
              </w:rPr>
            </w:pPr>
            <w:r w:rsidRPr="00BA0039">
              <w:rPr>
                <w:rFonts w:ascii="GHEA Grapalat" w:hAnsi="GHEA Grapalat" w:cs="Calibri"/>
                <w:sz w:val="18"/>
                <w:szCs w:val="20"/>
              </w:rPr>
              <w:t>С четырьмя открытыми полками, закрытыми шкафами внизу с одной полкой. Цвет</w:t>
            </w:r>
            <w:r w:rsidRPr="00BA0039">
              <w:rPr>
                <w:rFonts w:ascii="GHEA Grapalat" w:hAnsi="GHEA Grapalat"/>
                <w:sz w:val="18"/>
                <w:szCs w:val="20"/>
              </w:rPr>
              <w:t xml:space="preserve"> светло-</w:t>
            </w:r>
            <w:r w:rsidRPr="00BA0039">
              <w:rPr>
                <w:rFonts w:ascii="GHEA Grapalat" w:hAnsi="GHEA Grapalat" w:cs="Calibri"/>
                <w:sz w:val="18"/>
                <w:szCs w:val="20"/>
              </w:rPr>
              <w:t>коричневый.Размеры (450÷500)x(750÷800)x(2200÷2400) мм</w:t>
            </w:r>
            <w:r w:rsidRPr="00BA0039">
              <w:rPr>
                <w:rFonts w:ascii="GHEA Grapalat" w:hAnsi="GHEA Grapalat"/>
                <w:sz w:val="18"/>
                <w:szCs w:val="20"/>
              </w:rPr>
              <w:t>.</w:t>
            </w:r>
          </w:p>
        </w:tc>
        <w:tc>
          <w:tcPr>
            <w:tcW w:w="850" w:type="dxa"/>
            <w:vAlign w:val="center"/>
          </w:tcPr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lastRenderedPageBreak/>
              <w:t>hատ</w:t>
            </w:r>
          </w:p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 xml:space="preserve">штук   </w:t>
            </w:r>
          </w:p>
        </w:tc>
        <w:tc>
          <w:tcPr>
            <w:tcW w:w="992" w:type="dxa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</w:pPr>
            <w:r w:rsidRPr="00BA0039"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120000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360000</w:t>
            </w: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color w:val="000000" w:themeColor="text1"/>
                <w:sz w:val="18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  <w:t>3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</w:tr>
      <w:tr w:rsidR="00266BF7" w:rsidRPr="00BA0039" w:rsidTr="00416AA7">
        <w:trPr>
          <w:trHeight w:val="84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FF22C1">
            <w:pPr>
              <w:pStyle w:val="a3"/>
              <w:numPr>
                <w:ilvl w:val="0"/>
                <w:numId w:val="1"/>
              </w:numPr>
              <w:tabs>
                <w:tab w:val="left" w:pos="34"/>
                <w:tab w:val="left" w:pos="635"/>
              </w:tabs>
              <w:spacing w:after="0" w:line="300" w:lineRule="auto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0339B6">
            <w:pPr>
              <w:rPr>
                <w:rFonts w:ascii="GHEA Grapalat" w:hAnsi="GHEA Grapalat" w:cs="Arial CYR"/>
                <w:color w:val="000000" w:themeColor="text1"/>
                <w:sz w:val="18"/>
                <w:szCs w:val="18"/>
              </w:rPr>
            </w:pPr>
            <w:r w:rsidRPr="00BA0039">
              <w:rPr>
                <w:rFonts w:ascii="GHEA Grapalat" w:hAnsi="GHEA Grapalat" w:cs="Arial CYR"/>
                <w:color w:val="000000" w:themeColor="text1"/>
                <w:sz w:val="18"/>
                <w:szCs w:val="18"/>
              </w:rPr>
              <w:t>39141260</w:t>
            </w:r>
          </w:p>
        </w:tc>
        <w:tc>
          <w:tcPr>
            <w:tcW w:w="1276" w:type="dxa"/>
            <w:vAlign w:val="center"/>
          </w:tcPr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Զգեստապահարա</w:t>
            </w:r>
            <w:r w:rsidR="005B7210">
              <w:rPr>
                <w:rFonts w:ascii="GHEA Grapalat" w:hAnsi="GHEA Grapalat"/>
                <w:sz w:val="18"/>
                <w:szCs w:val="20"/>
              </w:rPr>
              <w:t>ն</w:t>
            </w:r>
          </w:p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Гардероб</w:t>
            </w:r>
          </w:p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</w:p>
        </w:tc>
        <w:tc>
          <w:tcPr>
            <w:tcW w:w="5954" w:type="dxa"/>
            <w:vAlign w:val="center"/>
          </w:tcPr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Լամինատե 18մմ, հետնամասից փակվում է լամինացված ԴՎՊ-ով, մնացած տեսանելի հատվածները պետք է պատված լինեն պոլիվինիքլորիդային (PVC) եզրաժապավենով, երկդռնանի, դռները բռնակներով և բանալիով փակման հնարավորությունով, մուգ շագանակագույն, չափերը՝ բարձրությունը 200սմ, լայնությունը 80սմ, խորությունը 60սմ, կախիչների համար ձողով</w:t>
            </w:r>
            <w:r w:rsidR="003A0AD0" w:rsidRPr="00BA0039">
              <w:rPr>
                <w:rFonts w:ascii="GHEA Grapalat" w:hAnsi="GHEA Grapalat"/>
                <w:sz w:val="18"/>
                <w:szCs w:val="20"/>
              </w:rPr>
              <w:t>,</w:t>
            </w:r>
            <w:r w:rsidRPr="00BA0039">
              <w:rPr>
                <w:rFonts w:ascii="GHEA Grapalat" w:hAnsi="GHEA Grapalat"/>
                <w:sz w:val="18"/>
                <w:szCs w:val="20"/>
              </w:rPr>
              <w:t xml:space="preserve"> 2 դարակով վերևում և ներքևում, որոնց բարձրությունը 30սմ է:</w:t>
            </w:r>
          </w:p>
          <w:p w:rsidR="00266BF7" w:rsidRPr="00BA0039" w:rsidRDefault="00266BF7" w:rsidP="006202CE">
            <w:pPr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Ламинированный 18мм, сзади закрывается ламинированным ДВП, остальные видные места покрыты поливинилхлоридной (PVC) лентой, двух дверных, сзамком и с ручками, тёмно-коричневый, ширина 80см, высота 200см,</w:t>
            </w:r>
            <w:r w:rsidR="003A0AD0" w:rsidRPr="00BA0039">
              <w:rPr>
                <w:rFonts w:ascii="GHEA Grapalat" w:hAnsi="GHEA Grapalat"/>
                <w:sz w:val="18"/>
                <w:szCs w:val="20"/>
                <w:lang w:val="ru-RU"/>
              </w:rPr>
              <w:t xml:space="preserve"> </w:t>
            </w:r>
            <w:r w:rsidRPr="00BA0039">
              <w:rPr>
                <w:rFonts w:ascii="GHEA Grapalat" w:hAnsi="GHEA Grapalat"/>
                <w:sz w:val="18"/>
                <w:szCs w:val="20"/>
              </w:rPr>
              <w:t>глубина 60см, с внутренним стержнем, 2 полки - одна наверху, другая внизу, высота которых 30см.</w:t>
            </w:r>
          </w:p>
        </w:tc>
        <w:tc>
          <w:tcPr>
            <w:tcW w:w="850" w:type="dxa"/>
            <w:vAlign w:val="center"/>
          </w:tcPr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>hատ</w:t>
            </w:r>
          </w:p>
          <w:p w:rsidR="00266BF7" w:rsidRPr="00BA0039" w:rsidRDefault="00266BF7" w:rsidP="006202CE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sz w:val="18"/>
                <w:szCs w:val="20"/>
              </w:rPr>
            </w:pPr>
            <w:r w:rsidRPr="00BA0039">
              <w:rPr>
                <w:rFonts w:ascii="GHEA Grapalat" w:hAnsi="GHEA Grapalat" w:cs="Sylfaen"/>
                <w:color w:val="000000" w:themeColor="text1"/>
                <w:sz w:val="18"/>
                <w:szCs w:val="20"/>
              </w:rPr>
              <w:t xml:space="preserve">штук   </w:t>
            </w:r>
          </w:p>
        </w:tc>
        <w:tc>
          <w:tcPr>
            <w:tcW w:w="992" w:type="dxa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</w:pPr>
            <w:r w:rsidRPr="00BA0039">
              <w:rPr>
                <w:rFonts w:ascii="GHEA Grapalat" w:eastAsia="Times New Roman" w:hAnsi="GHEA Grapalat" w:cs="Calibri"/>
                <w:color w:val="000000" w:themeColor="text1"/>
                <w:sz w:val="18"/>
                <w:szCs w:val="20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80000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BA0039">
              <w:rPr>
                <w:rFonts w:ascii="GHEA Grapalat" w:hAnsi="GHEA Grapalat"/>
                <w:sz w:val="18"/>
                <w:szCs w:val="20"/>
              </w:rPr>
              <w:t>480000</w:t>
            </w: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contextualSpacing/>
              <w:jc w:val="center"/>
              <w:rPr>
                <w:rFonts w:ascii="GHEA Grapalat" w:hAnsi="GHEA Grapalat"/>
                <w:color w:val="000000" w:themeColor="text1"/>
                <w:sz w:val="18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</w:pPr>
            <w:r w:rsidRPr="00BA0039">
              <w:rPr>
                <w:rFonts w:ascii="GHEA Grapalat" w:hAnsi="GHEA Grapalat"/>
                <w:color w:val="000000" w:themeColor="text1"/>
                <w:sz w:val="18"/>
                <w:szCs w:val="20"/>
                <w:lang w:eastAsia="en-US"/>
              </w:rPr>
              <w:t>6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:rsidR="00266BF7" w:rsidRPr="00BA0039" w:rsidRDefault="00266BF7" w:rsidP="006202CE">
            <w:pPr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</w:rPr>
            </w:pPr>
          </w:p>
        </w:tc>
      </w:tr>
    </w:tbl>
    <w:p w:rsidR="000F06CA" w:rsidRDefault="000F06CA" w:rsidP="000F06CA">
      <w:pPr>
        <w:pStyle w:val="a3"/>
        <w:numPr>
          <w:ilvl w:val="0"/>
          <w:numId w:val="4"/>
        </w:numPr>
        <w:ind w:left="709"/>
        <w:jc w:val="both"/>
        <w:rPr>
          <w:rFonts w:ascii="GHEA Grapalat" w:eastAsia="Times New Roman" w:hAnsi="GHEA Grapalat"/>
          <w:b/>
          <w:bCs/>
          <w:color w:val="000000"/>
        </w:rPr>
      </w:pPr>
      <w:r>
        <w:rPr>
          <w:rFonts w:ascii="GHEA Grapalat" w:hAnsi="GHEA Grapalat"/>
          <w:b/>
          <w:bCs/>
          <w:color w:val="000000"/>
          <w:lang w:val="pt-BR"/>
        </w:rPr>
        <w:t xml:space="preserve">Սույն պայմանագրի ստորագրմամբ Վաճառողը հաստատում է, որ ծանոթացել է գնման ընթացակարգի հրավերին կից </w:t>
      </w:r>
      <w:r>
        <w:rPr>
          <w:rFonts w:ascii="Calibri" w:hAnsi="Calibri" w:cs="Calibri"/>
          <w:b/>
          <w:bCs/>
          <w:color w:val="000000"/>
        </w:rPr>
        <w:t>     </w:t>
      </w:r>
      <w:r>
        <w:rPr>
          <w:rFonts w:ascii="GHEA Grapalat" w:hAnsi="GHEA Grapalat"/>
          <w:b/>
          <w:bCs/>
          <w:color w:val="000000"/>
          <w:lang w:val="pt-BR"/>
        </w:rPr>
        <w:t>հրապարակված «Կոռուպցիոն բնույթի փաստերի և կասկածների մասին տեղեկացնելու ընթացայարգի վերաբերյալ» Հուշաթերթին։</w:t>
      </w:r>
    </w:p>
    <w:p w:rsidR="00AE358F" w:rsidRPr="000F06CA" w:rsidRDefault="000F06CA" w:rsidP="000F06CA">
      <w:pPr>
        <w:pStyle w:val="a3"/>
        <w:numPr>
          <w:ilvl w:val="0"/>
          <w:numId w:val="4"/>
        </w:numPr>
        <w:ind w:left="426" w:hanging="142"/>
        <w:jc w:val="both"/>
        <w:rPr>
          <w:rFonts w:ascii="GHEA Grapalat" w:hAnsi="GHEA Grapalat"/>
          <w:b/>
          <w:bCs/>
          <w:color w:val="000000"/>
          <w:lang w:val="pt-BR"/>
        </w:rPr>
      </w:pPr>
      <w:r>
        <w:rPr>
          <w:rFonts w:ascii="GHEA Grapalat" w:hAnsi="GHEA Grapalat"/>
          <w:b/>
          <w:bCs/>
          <w:color w:val="000000"/>
          <w:lang w:val="pt-BR"/>
        </w:rPr>
        <w:t xml:space="preserve">   Տեղեկացնում եմ, որ պայմանագրի կնքման փուլում e-auction համակարգում պայմանագրի շնորհում տալու հետ միաժամանակ ընտրված մասնակցի մասնակցության հայտում նշված էլեկտրոնային փոստի հասցեին կուղարկվի պայմանագրի նախագիծը, որի դրույթները չեն տարբերվում համակարգի ավտոմատ գեներացված պայմանագրի նախագծից, բացառությամբ</w:t>
      </w:r>
      <w:r>
        <w:rPr>
          <w:rFonts w:ascii="Calibri" w:hAnsi="Calibri" w:cs="Calibri"/>
          <w:b/>
          <w:bCs/>
          <w:color w:val="000000"/>
          <w:lang w:val="pt-BR"/>
        </w:rPr>
        <w:t> 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հեռացված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են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գնման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ընթացակարգի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հետ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առնչություն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չունեցող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հղումներ</w:t>
      </w:r>
      <w:r>
        <w:rPr>
          <w:rFonts w:ascii="GHEA Grapalat" w:hAnsi="GHEA Grapalat"/>
          <w:b/>
          <w:bCs/>
          <w:color w:val="000000"/>
          <w:lang w:val="pt-BR"/>
        </w:rPr>
        <w:t xml:space="preserve">, </w:t>
      </w:r>
      <w:r>
        <w:rPr>
          <w:rFonts w:ascii="GHEA Grapalat" w:hAnsi="GHEA Grapalat" w:cs="GHEA Grapalat"/>
          <w:b/>
          <w:bCs/>
          <w:color w:val="000000"/>
          <w:lang w:val="pt-BR"/>
        </w:rPr>
        <w:t>ինչպես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նաև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խմբագրված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կլինի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պայմանագրի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համարը՝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պայմանավորված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ՀԱԷԿ</w:t>
      </w:r>
      <w:r>
        <w:rPr>
          <w:rFonts w:ascii="GHEA Grapalat" w:hAnsi="GHEA Grapalat"/>
          <w:b/>
          <w:bCs/>
          <w:color w:val="000000"/>
          <w:lang w:val="pt-BR"/>
        </w:rPr>
        <w:t>-</w:t>
      </w:r>
      <w:r>
        <w:rPr>
          <w:rFonts w:ascii="GHEA Grapalat" w:hAnsi="GHEA Grapalat" w:cs="GHEA Grapalat"/>
          <w:b/>
          <w:bCs/>
          <w:color w:val="000000"/>
          <w:lang w:val="pt-BR"/>
        </w:rPr>
        <w:t>ում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ընդունված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կարգով։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Անհրաժեշտ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է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ստորագրել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և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համկարգ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բեռնել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համակարգող</w:t>
      </w:r>
      <w:r>
        <w:rPr>
          <w:rFonts w:ascii="GHEA Grapalat" w:hAnsi="GHEA Grapalat"/>
          <w:b/>
          <w:bCs/>
          <w:color w:val="000000"/>
          <w:lang w:val="pt-BR"/>
        </w:rPr>
        <w:t xml:space="preserve"> </w:t>
      </w:r>
      <w:r>
        <w:rPr>
          <w:rFonts w:ascii="GHEA Grapalat" w:hAnsi="GHEA Grapalat" w:cs="GHEA Grapalat"/>
          <w:b/>
          <w:bCs/>
          <w:color w:val="000000"/>
          <w:lang w:val="pt-BR"/>
        </w:rPr>
        <w:t>քարտո</w:t>
      </w:r>
      <w:r>
        <w:rPr>
          <w:rFonts w:ascii="GHEA Grapalat" w:hAnsi="GHEA Grapalat"/>
          <w:b/>
          <w:bCs/>
          <w:color w:val="000000"/>
          <w:lang w:val="pt-BR"/>
        </w:rPr>
        <w:t>ւղարի էլ</w:t>
      </w:r>
      <w:r>
        <w:rPr>
          <w:rFonts w:ascii="MS Mincho" w:eastAsia="MS Mincho" w:hAnsi="MS Mincho" w:cs="MS Mincho" w:hint="eastAsia"/>
          <w:b/>
          <w:bCs/>
          <w:color w:val="000000"/>
          <w:lang w:val="pt-BR"/>
        </w:rPr>
        <w:t>․</w:t>
      </w:r>
      <w:r>
        <w:rPr>
          <w:rFonts w:ascii="GHEA Grapalat" w:hAnsi="GHEA Grapalat"/>
          <w:b/>
          <w:bCs/>
          <w:color w:val="000000"/>
          <w:lang w:val="pt-BR"/>
        </w:rPr>
        <w:t xml:space="preserve"> հասցեից ստացված նախագիծը, ինչպես նաև անհրաժեշտ է հաշվի առնել որ տուժանքի մասին համաձայնագր վճարման պահանջագրում որպես պայմանագրի համար պետք է նշված լինի էլ</w:t>
      </w:r>
      <w:r>
        <w:rPr>
          <w:rFonts w:ascii="MS Mincho" w:eastAsia="MS Mincho" w:hAnsi="MS Mincho" w:cs="MS Mincho" w:hint="eastAsia"/>
          <w:b/>
          <w:bCs/>
          <w:color w:val="000000"/>
          <w:lang w:val="pt-BR"/>
        </w:rPr>
        <w:t>․</w:t>
      </w:r>
      <w:r>
        <w:rPr>
          <w:rFonts w:ascii="GHEA Grapalat" w:hAnsi="GHEA Grapalat"/>
          <w:b/>
          <w:bCs/>
          <w:color w:val="000000"/>
          <w:lang w:val="pt-BR"/>
        </w:rPr>
        <w:t xml:space="preserve"> փոստին ստացված պայմանագրի համարը։</w:t>
      </w:r>
    </w:p>
    <w:p w:rsidR="00AE358F" w:rsidRPr="00BA0039" w:rsidRDefault="00AE358F" w:rsidP="00AE358F">
      <w:pPr>
        <w:spacing w:after="0" w:line="240" w:lineRule="auto"/>
        <w:contextualSpacing/>
        <w:rPr>
          <w:rFonts w:ascii="GHEA Grapalat" w:eastAsia="Times New Roman" w:hAnsi="GHEA Grapalat" w:cs="Times New Roman"/>
          <w:b/>
          <w:color w:val="000000" w:themeColor="text1"/>
          <w:sz w:val="18"/>
          <w:szCs w:val="20"/>
          <w:lang w:val="en-US" w:eastAsia="ru-RU"/>
        </w:rPr>
      </w:pPr>
      <w:r w:rsidRPr="00BA0039">
        <w:rPr>
          <w:rFonts w:ascii="GHEA Grapalat" w:eastAsia="Times New Roman" w:hAnsi="GHEA Grapalat" w:cs="Times New Roman"/>
          <w:b/>
          <w:color w:val="000000" w:themeColor="text1"/>
          <w:sz w:val="18"/>
          <w:szCs w:val="20"/>
          <w:lang w:val="en-US" w:eastAsia="ru-RU"/>
        </w:rPr>
        <w:t>Լրացուցիչ</w:t>
      </w:r>
      <w:r w:rsidRPr="00BA0039">
        <w:rPr>
          <w:rFonts w:ascii="GHEA Grapalat" w:eastAsia="Times New Roman" w:hAnsi="GHEA Grapalat" w:cs="Times New Roman"/>
          <w:b/>
          <w:color w:val="000000" w:themeColor="text1"/>
          <w:sz w:val="18"/>
          <w:szCs w:val="20"/>
          <w:lang w:val="pt-BR" w:eastAsia="ru-RU"/>
        </w:rPr>
        <w:t xml:space="preserve"> </w:t>
      </w:r>
      <w:r w:rsidRPr="00BA0039">
        <w:rPr>
          <w:rFonts w:ascii="GHEA Grapalat" w:eastAsia="Times New Roman" w:hAnsi="GHEA Grapalat" w:cs="Times New Roman"/>
          <w:b/>
          <w:color w:val="000000" w:themeColor="text1"/>
          <w:sz w:val="18"/>
          <w:szCs w:val="20"/>
          <w:lang w:val="en-US" w:eastAsia="ru-RU"/>
        </w:rPr>
        <w:t>պայմաններ՝</w:t>
      </w:r>
    </w:p>
    <w:p w:rsidR="00AE358F" w:rsidRPr="00BA0039" w:rsidRDefault="00AE358F" w:rsidP="00AE358F">
      <w:pPr>
        <w:spacing w:after="0" w:line="240" w:lineRule="auto"/>
        <w:contextualSpacing/>
        <w:rPr>
          <w:rFonts w:ascii="GHEA Grapalat" w:eastAsia="Times New Roman" w:hAnsi="GHEA Grapalat" w:cs="Times New Roman"/>
          <w:b/>
          <w:color w:val="000000" w:themeColor="text1"/>
          <w:sz w:val="18"/>
          <w:szCs w:val="20"/>
          <w:lang w:val="pt-BR" w:eastAsia="ru-RU"/>
        </w:rPr>
      </w:pPr>
    </w:p>
    <w:p w:rsidR="00AE358F" w:rsidRPr="00BA0039" w:rsidRDefault="00AE358F" w:rsidP="00AE358F">
      <w:pPr>
        <w:pStyle w:val="a3"/>
        <w:numPr>
          <w:ilvl w:val="0"/>
          <w:numId w:val="2"/>
        </w:numPr>
        <w:spacing w:after="0"/>
        <w:rPr>
          <w:rFonts w:ascii="GHEA Grapalat" w:hAnsi="GHEA Grapalat"/>
          <w:color w:val="000000" w:themeColor="text1"/>
          <w:sz w:val="16"/>
          <w:szCs w:val="20"/>
          <w:shd w:val="clear" w:color="auto" w:fill="FFFFFF"/>
          <w:lang w:val="pt-BR"/>
        </w:rPr>
      </w:pP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>Ապրանքները լինեն</w:t>
      </w: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  <w:lang w:val="pt-BR"/>
        </w:rPr>
        <w:t xml:space="preserve"> </w:t>
      </w: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  <w:lang w:val="en-US"/>
        </w:rPr>
        <w:t>նոր</w:t>
      </w: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  <w:lang w:val="pt-BR"/>
        </w:rPr>
        <w:t xml:space="preserve"> </w:t>
      </w: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 xml:space="preserve"> չօգտագործված: Ապրանքների տեղափոխումը, բեռնաթափումը և հավաքումը (ներառյալ անհրաժեշտ բոլոր նյութերը) կիրականացնի </w:t>
      </w:r>
      <w:r w:rsidR="000A692F"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  <w:lang w:val="en-US"/>
        </w:rPr>
        <w:t>վ</w:t>
      </w: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>աճառողը՝ իր միջոցների հաշվին</w:t>
      </w:r>
      <w:r w:rsidRPr="00BA0039">
        <w:rPr>
          <w:sz w:val="18"/>
        </w:rPr>
        <w:t>:</w:t>
      </w:r>
    </w:p>
    <w:p w:rsidR="00AE358F" w:rsidRPr="00BA0039" w:rsidRDefault="00AE358F" w:rsidP="00AE358F">
      <w:pPr>
        <w:pStyle w:val="a3"/>
        <w:numPr>
          <w:ilvl w:val="0"/>
          <w:numId w:val="2"/>
        </w:numPr>
        <w:spacing w:after="0"/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</w:pP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 xml:space="preserve">Վճարումը կկատարվի փաստացի մատակարարված ապրանքների հանձնման-ընդունման արձանագրության հիման վրա: </w:t>
      </w:r>
    </w:p>
    <w:p w:rsidR="00AE358F" w:rsidRPr="00BA0039" w:rsidRDefault="00AE358F" w:rsidP="00AE358F">
      <w:pPr>
        <w:pStyle w:val="a3"/>
        <w:numPr>
          <w:ilvl w:val="0"/>
          <w:numId w:val="2"/>
        </w:numPr>
        <w:spacing w:after="0"/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</w:pP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>Ապրանքային նշանի, ֆիրմային անվանման, մակնիշի և արտադրողի վերաբերյալ տեղեկատվության – չի պահանջվում</w:t>
      </w:r>
      <w:r w:rsidR="000A692F"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>:</w:t>
      </w:r>
    </w:p>
    <w:p w:rsidR="00AE358F" w:rsidRPr="00BA0039" w:rsidRDefault="00AE358F" w:rsidP="00AE358F">
      <w:pPr>
        <w:pStyle w:val="a3"/>
        <w:numPr>
          <w:ilvl w:val="0"/>
          <w:numId w:val="2"/>
        </w:numPr>
        <w:spacing w:after="0"/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</w:pP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>Մատակարարին ստորագրված հանձնման-ընդունման արձանագրության տրամադրման ժամկետը՝ 30 (երեսուն) աշխատանքային օր</w:t>
      </w:r>
      <w:r w:rsidR="000A692F"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>:</w:t>
      </w:r>
    </w:p>
    <w:p w:rsidR="00AE358F" w:rsidRPr="00BA0039" w:rsidRDefault="00AE358F" w:rsidP="00AE358F">
      <w:pPr>
        <w:pStyle w:val="a3"/>
        <w:numPr>
          <w:ilvl w:val="0"/>
          <w:numId w:val="2"/>
        </w:numPr>
        <w:spacing w:after="0"/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</w:pP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>Մատակարարը պարտավոր է պահպանել ՀԱԷԿ-ում գործող ներօբեկտային և անցագրային ռեժիմի բոլոր պահանջները։</w:t>
      </w:r>
    </w:p>
    <w:p w:rsidR="00AE358F" w:rsidRPr="00BA0039" w:rsidRDefault="00AE358F" w:rsidP="00AE358F">
      <w:pPr>
        <w:pStyle w:val="a3"/>
        <w:numPr>
          <w:ilvl w:val="0"/>
          <w:numId w:val="2"/>
        </w:numPr>
        <w:spacing w:after="0"/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</w:pP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lastRenderedPageBreak/>
        <w:t>Մատակարարը պետք է ապրանքը մատակարարելուց նվազագույնը մեկ աշխատանքային օր առաջ պայմանագրի կառավարիչին տեղեկացնի մատակարարման վերաբերյալ, մատակարարումը կարող է իրականացնել աշխատանքային օրվա ընթացքում ժամը 9</w:t>
      </w: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  <w:vertAlign w:val="superscript"/>
        </w:rPr>
        <w:t>00</w:t>
      </w: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 xml:space="preserve"> մինչև 15</w:t>
      </w: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  <w:vertAlign w:val="superscript"/>
        </w:rPr>
        <w:t>30</w:t>
      </w:r>
      <w:r w:rsidR="000A692F"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>:</w:t>
      </w:r>
    </w:p>
    <w:p w:rsidR="00AE358F" w:rsidRPr="000F06CA" w:rsidRDefault="00AE358F" w:rsidP="00AE358F">
      <w:pPr>
        <w:pStyle w:val="a3"/>
        <w:numPr>
          <w:ilvl w:val="0"/>
          <w:numId w:val="2"/>
        </w:numPr>
        <w:spacing w:after="0"/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</w:pP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>Պայմանագրի կառավարիչ</w:t>
      </w:r>
      <w:r w:rsidR="000A692F"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>՝</w:t>
      </w:r>
      <w:r w:rsidRPr="00BA0039">
        <w:rPr>
          <w:rFonts w:ascii="GHEA Grapalat" w:hAnsi="GHEA Grapalat"/>
          <w:sz w:val="16"/>
          <w:szCs w:val="20"/>
          <w:shd w:val="clear" w:color="auto" w:fill="FFFFFF"/>
        </w:rPr>
        <w:t xml:space="preserve"> Ա. Մելքոնյան  հեռ. 010-28-00-35, e</w:t>
      </w:r>
      <w:r w:rsidR="000A692F" w:rsidRPr="00BA0039">
        <w:rPr>
          <w:rFonts w:ascii="GHEA Grapalat" w:hAnsi="GHEA Grapalat"/>
          <w:sz w:val="16"/>
          <w:szCs w:val="20"/>
          <w:shd w:val="clear" w:color="auto" w:fill="FFFFFF"/>
        </w:rPr>
        <w:t>-</w:t>
      </w:r>
      <w:r w:rsidRPr="00BA0039">
        <w:rPr>
          <w:rFonts w:ascii="GHEA Grapalat" w:hAnsi="GHEA Grapalat"/>
          <w:sz w:val="16"/>
          <w:szCs w:val="20"/>
          <w:shd w:val="clear" w:color="auto" w:fill="FFFFFF"/>
        </w:rPr>
        <w:t>mail</w:t>
      </w:r>
      <w:r w:rsidR="000A692F" w:rsidRPr="00BA0039">
        <w:rPr>
          <w:rFonts w:ascii="GHEA Grapalat" w:hAnsi="GHEA Grapalat"/>
          <w:sz w:val="16"/>
          <w:szCs w:val="20"/>
          <w:shd w:val="clear" w:color="auto" w:fill="FFFFFF"/>
        </w:rPr>
        <w:t>:</w:t>
      </w:r>
      <w:r w:rsidRPr="00BA0039">
        <w:rPr>
          <w:rFonts w:ascii="GHEA Grapalat" w:hAnsi="GHEA Grapalat"/>
          <w:sz w:val="16"/>
          <w:szCs w:val="20"/>
          <w:shd w:val="clear" w:color="auto" w:fill="FFFFFF"/>
        </w:rPr>
        <w:t xml:space="preserve"> </w:t>
      </w:r>
      <w:hyperlink r:id="rId7" w:history="1">
        <w:r w:rsidRPr="00BA0039">
          <w:rPr>
            <w:rStyle w:val="a6"/>
            <w:sz w:val="18"/>
          </w:rPr>
          <w:t>arthur.melqonyan@anpp.am</w:t>
        </w:r>
      </w:hyperlink>
      <w:r w:rsidRPr="00BA0039">
        <w:rPr>
          <w:sz w:val="18"/>
        </w:rPr>
        <w:t xml:space="preserve"> </w:t>
      </w:r>
      <w:r w:rsidRPr="00BA0039">
        <w:rPr>
          <w:rFonts w:ascii="GHEA Grapalat" w:hAnsi="GHEA Grapalat"/>
          <w:sz w:val="16"/>
          <w:szCs w:val="20"/>
          <w:shd w:val="clear" w:color="auto" w:fill="FFFFFF"/>
        </w:rPr>
        <w:t xml:space="preserve">  </w:t>
      </w:r>
    </w:p>
    <w:p w:rsidR="000F06CA" w:rsidRPr="000F06CA" w:rsidRDefault="000F06CA" w:rsidP="000F06CA">
      <w:pPr>
        <w:pStyle w:val="a3"/>
        <w:spacing w:after="0"/>
        <w:ind w:left="1080"/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</w:pPr>
    </w:p>
    <w:p w:rsidR="000F06CA" w:rsidRDefault="000F06CA" w:rsidP="000F06CA">
      <w:pPr>
        <w:pStyle w:val="a3"/>
        <w:ind w:left="1080"/>
        <w:jc w:val="both"/>
        <w:rPr>
          <w:rFonts w:ascii="GHEA Grapalat" w:eastAsia="Times New Roman" w:hAnsi="GHEA Grapalat"/>
          <w:b/>
          <w:bCs/>
          <w:color w:val="000000"/>
          <w:lang w:val="pt-BR"/>
        </w:rPr>
      </w:pPr>
      <w:r>
        <w:rPr>
          <w:rFonts w:ascii="GHEA Grapalat" w:hAnsi="GHEA Grapalat"/>
          <w:b/>
          <w:bCs/>
          <w:color w:val="000000"/>
          <w:lang w:val="pt-BR"/>
        </w:rPr>
        <w:t>Подписанием настоящего договора Продавец подтверждает, что ознакомлен с Памяткой «О порядке информирования о фактах и подозрениях коррупционного характера», опубликованной в приложении к приглашению к процедуре закупки.</w:t>
      </w:r>
    </w:p>
    <w:p w:rsidR="000F06CA" w:rsidRPr="00AA0229" w:rsidRDefault="000F06CA" w:rsidP="000F06CA">
      <w:pPr>
        <w:pStyle w:val="a3"/>
        <w:ind w:left="1080"/>
        <w:jc w:val="both"/>
        <w:rPr>
          <w:rFonts w:ascii="GHEA Grapalat" w:hAnsi="GHEA Grapalat"/>
          <w:b/>
          <w:bCs/>
          <w:color w:val="000000"/>
          <w:lang w:val="pt-BR"/>
        </w:rPr>
      </w:pPr>
      <w:bookmarkStart w:id="0" w:name="_GoBack"/>
      <w:bookmarkEnd w:id="0"/>
      <w:r>
        <w:rPr>
          <w:rFonts w:ascii="GHEA Grapalat" w:hAnsi="GHEA Grapalat"/>
          <w:b/>
          <w:bCs/>
          <w:color w:val="000000"/>
          <w:lang w:val="pt-BR"/>
        </w:rPr>
        <w:t>Сообщаю, что на этапе заключения договора в системе e-auction, одновременно с предоставлением статуса о присуждении договора, на электронный адрес, указанный в заявке на участие выбранного участника, будет направлен проект договора. Его положения не отличаются от автоматически сгенерированного системой проекта договора, за исключением того, что будут удалены ссылки, не относящиеся к процедуре закупки, а также будет отредактирован номер договора в соответствии с порядком, принятым в ЗАО «ААЭС».Необходимо подписать и загрузить в систему проект договора, полученный с электронного адреса координатора-секретаря. Также необходимо учесть, что в требовании об оплате неустойки в качестве номера договора должен быть указан номер договора, полученный по электронной почте</w:t>
      </w:r>
      <w:r>
        <w:rPr>
          <w:rFonts w:ascii="MS Mincho" w:hAnsi="MS Mincho" w:cs="MS Mincho"/>
          <w:b/>
          <w:bCs/>
          <w:color w:val="000000"/>
        </w:rPr>
        <w:t>․</w:t>
      </w:r>
    </w:p>
    <w:p w:rsidR="000F06CA" w:rsidRPr="000F06CA" w:rsidRDefault="000F06CA" w:rsidP="000F06CA">
      <w:pPr>
        <w:spacing w:after="0"/>
        <w:rPr>
          <w:rFonts w:ascii="GHEA Grapalat" w:hAnsi="GHEA Grapalat"/>
          <w:color w:val="000000" w:themeColor="text1"/>
          <w:sz w:val="16"/>
          <w:szCs w:val="20"/>
          <w:shd w:val="clear" w:color="auto" w:fill="FFFFFF"/>
          <w:lang w:val="pt-BR"/>
        </w:rPr>
      </w:pPr>
    </w:p>
    <w:p w:rsidR="00AE358F" w:rsidRPr="00BA0039" w:rsidRDefault="00AE358F" w:rsidP="00AE358F">
      <w:pPr>
        <w:spacing w:after="0"/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</w:pPr>
    </w:p>
    <w:p w:rsidR="00AE358F" w:rsidRPr="00BA0039" w:rsidRDefault="00AE358F" w:rsidP="000A692F">
      <w:pPr>
        <w:pStyle w:val="a3"/>
        <w:numPr>
          <w:ilvl w:val="0"/>
          <w:numId w:val="3"/>
        </w:numPr>
        <w:spacing w:after="0"/>
        <w:ind w:left="993" w:hanging="709"/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</w:pP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 xml:space="preserve">Товары будут новыми и неиспользованными. Перевозку, разгрузку и сборку товаров (включая все необходимые материалы) осуществляет Продавец за </w:t>
      </w:r>
      <w:r w:rsidR="000A692F"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  <w:lang w:val="ru-RU"/>
        </w:rPr>
        <w:t xml:space="preserve">    </w:t>
      </w: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>свой счет.</w:t>
      </w:r>
    </w:p>
    <w:p w:rsidR="00AE358F" w:rsidRPr="00BA0039" w:rsidRDefault="00AE358F" w:rsidP="00AE358F">
      <w:pPr>
        <w:pStyle w:val="a3"/>
        <w:numPr>
          <w:ilvl w:val="0"/>
          <w:numId w:val="3"/>
        </w:numPr>
        <w:spacing w:after="0"/>
        <w:ind w:left="851" w:hanging="567"/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</w:pP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 xml:space="preserve">  Оплата будет производиться на основании акта сдачи-приемки фактически поставленных товаров.</w:t>
      </w:r>
    </w:p>
    <w:p w:rsidR="00AE358F" w:rsidRPr="00BA0039" w:rsidRDefault="00AE358F" w:rsidP="00AE358F">
      <w:pPr>
        <w:pStyle w:val="a3"/>
        <w:numPr>
          <w:ilvl w:val="0"/>
          <w:numId w:val="3"/>
        </w:numPr>
        <w:spacing w:after="0"/>
        <w:ind w:left="851" w:hanging="567"/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</w:pP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 xml:space="preserve">  Информация о товарном знаке, фирменном наименовании, марке и производителе — не требуется.</w:t>
      </w:r>
    </w:p>
    <w:p w:rsidR="00AE358F" w:rsidRPr="00BA0039" w:rsidRDefault="00AE358F" w:rsidP="00AE358F">
      <w:pPr>
        <w:pStyle w:val="a3"/>
        <w:numPr>
          <w:ilvl w:val="0"/>
          <w:numId w:val="3"/>
        </w:numPr>
        <w:spacing w:after="0"/>
        <w:ind w:left="851" w:hanging="567"/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</w:pP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 xml:space="preserve">  Срок предоставления подписанного акта сдачи-приемки Поставщику — </w:t>
      </w: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  <w:lang w:val="ru-RU"/>
        </w:rPr>
        <w:t>3</w:t>
      </w: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>0 (тридцать) рабочих дней.</w:t>
      </w:r>
    </w:p>
    <w:p w:rsidR="00AE358F" w:rsidRPr="00BA0039" w:rsidRDefault="00AE358F" w:rsidP="00AE358F">
      <w:pPr>
        <w:pStyle w:val="a3"/>
        <w:numPr>
          <w:ilvl w:val="0"/>
          <w:numId w:val="3"/>
        </w:numPr>
        <w:spacing w:after="0"/>
        <w:ind w:left="851" w:hanging="567"/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</w:pP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 xml:space="preserve">  Поставщик обязан соблюдать все требования внутреннеобъектового и пропускного режима, действующего на АЭС.</w:t>
      </w:r>
    </w:p>
    <w:p w:rsidR="00AE358F" w:rsidRPr="00BA0039" w:rsidRDefault="00AE358F" w:rsidP="000A692F">
      <w:pPr>
        <w:pStyle w:val="a3"/>
        <w:numPr>
          <w:ilvl w:val="0"/>
          <w:numId w:val="3"/>
        </w:numPr>
        <w:spacing w:after="0"/>
        <w:ind w:left="993" w:hanging="709"/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</w:pP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>Поставщик обязан уведомить управляющего контрактом о поставке не менее чем за один рабочий день до поставки. Поставка может осуществляться в рабочие дни с 9:00 до 15:30</w:t>
      </w:r>
      <w:r w:rsidR="000A692F"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  <w:lang w:val="en-US"/>
        </w:rPr>
        <w:t>.</w:t>
      </w:r>
    </w:p>
    <w:p w:rsidR="00C07260" w:rsidRDefault="00AE358F" w:rsidP="000A692F">
      <w:pPr>
        <w:pStyle w:val="a3"/>
        <w:numPr>
          <w:ilvl w:val="0"/>
          <w:numId w:val="3"/>
        </w:numPr>
        <w:spacing w:after="0"/>
        <w:ind w:left="993" w:hanging="709"/>
        <w:rPr>
          <w:rStyle w:val="a6"/>
          <w:sz w:val="18"/>
        </w:rPr>
      </w:pP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>Менеджер по контракту</w:t>
      </w:r>
      <w:r w:rsidR="000A692F"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  <w:lang w:val="en-US"/>
        </w:rPr>
        <w:t>՝</w:t>
      </w: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 xml:space="preserve"> А.Мелконян.Тел. 010-28-00-35, e</w:t>
      </w:r>
      <w:r w:rsidR="000A692F"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  <w:lang w:val="ru-RU"/>
        </w:rPr>
        <w:t>-</w:t>
      </w: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>mail</w:t>
      </w:r>
      <w:r w:rsidR="000A692F"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  <w:lang w:val="ru-RU"/>
        </w:rPr>
        <w:t>:</w:t>
      </w: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  <w:lang w:val="ru-RU"/>
        </w:rPr>
        <w:t xml:space="preserve"> </w:t>
      </w:r>
      <w:r w:rsidRPr="00BA0039"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t xml:space="preserve"> </w:t>
      </w:r>
      <w:hyperlink r:id="rId8" w:history="1">
        <w:r w:rsidR="00C07260" w:rsidRPr="00A2276D">
          <w:rPr>
            <w:rStyle w:val="a6"/>
            <w:sz w:val="18"/>
          </w:rPr>
          <w:t>arthur.melqonyan@anpp.am</w:t>
        </w:r>
      </w:hyperlink>
    </w:p>
    <w:p w:rsidR="00C07260" w:rsidRDefault="00C07260">
      <w:pPr>
        <w:spacing w:after="160" w:line="259" w:lineRule="auto"/>
        <w:rPr>
          <w:rStyle w:val="a6"/>
          <w:sz w:val="18"/>
        </w:rPr>
      </w:pPr>
      <w:r>
        <w:rPr>
          <w:rStyle w:val="a6"/>
          <w:sz w:val="18"/>
        </w:rPr>
        <w:br w:type="page"/>
      </w:r>
    </w:p>
    <w:p w:rsidR="00C07260" w:rsidRDefault="00C07260" w:rsidP="00C07260">
      <w:pPr>
        <w:pStyle w:val="a3"/>
        <w:spacing w:after="0"/>
        <w:ind w:left="993"/>
        <w:rPr>
          <w:rFonts w:ascii="GHEA Grapalat" w:hAnsi="GHEA Grapalat"/>
          <w:color w:val="000000" w:themeColor="text1"/>
          <w:sz w:val="16"/>
          <w:szCs w:val="20"/>
          <w:shd w:val="clear" w:color="auto" w:fill="FFFFFF"/>
        </w:rPr>
        <w:sectPr w:rsidR="00C07260" w:rsidSect="007F62E5">
          <w:pgSz w:w="16838" w:h="11906" w:orient="landscape"/>
          <w:pgMar w:top="426" w:right="1134" w:bottom="850" w:left="567" w:header="708" w:footer="708" w:gutter="0"/>
          <w:cols w:space="708"/>
          <w:docGrid w:linePitch="360"/>
        </w:sectPr>
      </w:pPr>
    </w:p>
    <w:p w:rsidR="00C07260" w:rsidRPr="00B56ECE" w:rsidRDefault="00C07260" w:rsidP="00C07260">
      <w:pPr>
        <w:rPr>
          <w:rFonts w:ascii="GHEA Grapalat" w:hAnsi="GHEA Grapalat"/>
          <w:noProof/>
          <w:lang w:eastAsia="ru-RU"/>
        </w:rPr>
      </w:pPr>
      <w:r w:rsidRPr="00B56ECE">
        <w:rPr>
          <w:rFonts w:ascii="GHEA Grapalat" w:hAnsi="GHEA Grapalat"/>
          <w:noProof/>
          <w:lang w:eastAsia="ru-RU"/>
        </w:rPr>
        <w:lastRenderedPageBreak/>
        <w:t>Հավելված  1</w:t>
      </w:r>
    </w:p>
    <w:p w:rsidR="00C07260" w:rsidRDefault="00C07260" w:rsidP="00C07260">
      <w:pPr>
        <w:rPr>
          <w:noProof/>
          <w:lang w:val="en-US" w:eastAsia="ru-RU"/>
        </w:rPr>
      </w:pPr>
      <w:r>
        <w:rPr>
          <w:noProof/>
          <w:lang w:val="ru-RU" w:eastAsia="ru-RU"/>
        </w:rPr>
        <w:drawing>
          <wp:inline distT="0" distB="0" distL="0" distR="0" wp14:anchorId="5EBB03FC" wp14:editId="4794C53F">
            <wp:extent cx="2524836" cy="2260439"/>
            <wp:effectExtent l="0" t="0" r="8890" b="69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945" t="30377" r="53186" b="6165"/>
                    <a:stretch/>
                  </pic:blipFill>
                  <pic:spPr bwMode="auto">
                    <a:xfrm>
                      <a:off x="0" y="0"/>
                      <a:ext cx="2533292" cy="2268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7260" w:rsidRDefault="00C07260" w:rsidP="00C07260">
      <w:pPr>
        <w:rPr>
          <w:noProof/>
          <w:lang w:val="en-US" w:eastAsia="ru-RU"/>
        </w:rPr>
      </w:pPr>
      <w:r>
        <w:rPr>
          <w:noProof/>
          <w:lang w:val="ru-RU" w:eastAsia="ru-RU"/>
        </w:rPr>
        <w:drawing>
          <wp:inline distT="0" distB="0" distL="0" distR="0" wp14:anchorId="315FCE8A" wp14:editId="43835701">
            <wp:extent cx="2524760" cy="2065513"/>
            <wp:effectExtent l="0" t="0" r="889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401" t="27739" r="55059" b="10388"/>
                    <a:stretch/>
                  </pic:blipFill>
                  <pic:spPr bwMode="auto">
                    <a:xfrm>
                      <a:off x="0" y="0"/>
                      <a:ext cx="2532035" cy="20714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7260" w:rsidRDefault="00C07260" w:rsidP="00C07260">
      <w:pPr>
        <w:rPr>
          <w:noProof/>
          <w:lang w:eastAsia="ru-RU"/>
        </w:rPr>
      </w:pPr>
    </w:p>
    <w:p w:rsidR="00C07260" w:rsidRDefault="00C07260" w:rsidP="00C07260">
      <w:pPr>
        <w:rPr>
          <w:noProof/>
          <w:lang w:val="en-US" w:eastAsia="ru-RU"/>
        </w:rPr>
      </w:pPr>
      <w:r>
        <w:rPr>
          <w:noProof/>
          <w:lang w:val="ru-RU" w:eastAsia="ru-RU"/>
        </w:rPr>
        <w:drawing>
          <wp:inline distT="0" distB="0" distL="0" distR="0" wp14:anchorId="20AD9729" wp14:editId="3E8CB28C">
            <wp:extent cx="2135875" cy="191010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5183" t="29891" r="53625" b="4616"/>
                    <a:stretch/>
                  </pic:blipFill>
                  <pic:spPr bwMode="auto">
                    <a:xfrm>
                      <a:off x="0" y="0"/>
                      <a:ext cx="2143923" cy="1917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7260" w:rsidRDefault="00C07260" w:rsidP="00C07260">
      <w:pPr>
        <w:rPr>
          <w:noProof/>
          <w:lang w:val="en-US" w:eastAsia="ru-RU"/>
        </w:rPr>
      </w:pPr>
    </w:p>
    <w:p w:rsidR="00C07260" w:rsidRDefault="00C07260" w:rsidP="00C07260">
      <w:pPr>
        <w:rPr>
          <w:noProof/>
          <w:lang w:val="en-US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273050" y="7867650"/>
            <wp:positionH relativeFrom="column">
              <wp:align>left</wp:align>
            </wp:positionH>
            <wp:positionV relativeFrom="paragraph">
              <wp:align>top</wp:align>
            </wp:positionV>
            <wp:extent cx="2156346" cy="2073057"/>
            <wp:effectExtent l="0" t="0" r="0" b="381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98" t="26406" r="42674"/>
                    <a:stretch/>
                  </pic:blipFill>
                  <pic:spPr bwMode="auto">
                    <a:xfrm>
                      <a:off x="0" y="0"/>
                      <a:ext cx="2156346" cy="2073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en-US" w:eastAsia="ru-RU"/>
        </w:rPr>
        <w:br w:type="textWrapping" w:clear="all"/>
      </w:r>
    </w:p>
    <w:p w:rsidR="00C07260" w:rsidRDefault="00C07260" w:rsidP="00C07260">
      <w:pPr>
        <w:rPr>
          <w:noProof/>
          <w:lang w:val="en-US" w:eastAsia="ru-RU"/>
        </w:rPr>
      </w:pPr>
    </w:p>
    <w:p w:rsidR="00D53CE2" w:rsidRDefault="00D53CE2" w:rsidP="00C07260">
      <w:pPr>
        <w:rPr>
          <w:noProof/>
          <w:lang w:val="en-US" w:eastAsia="ru-RU"/>
        </w:rPr>
      </w:pPr>
    </w:p>
    <w:p w:rsidR="00C07260" w:rsidRPr="00B56ECE" w:rsidRDefault="00C07260" w:rsidP="00C07260">
      <w:pPr>
        <w:rPr>
          <w:rFonts w:ascii="GHEA Grapalat" w:hAnsi="GHEA Grapalat"/>
          <w:noProof/>
          <w:lang w:val="en-US" w:eastAsia="ru-RU"/>
        </w:rPr>
      </w:pPr>
      <w:r>
        <w:rPr>
          <w:rFonts w:ascii="GHEA Grapalat" w:hAnsi="GHEA Grapalat"/>
          <w:noProof/>
          <w:lang w:val="en-US" w:eastAsia="ru-RU"/>
        </w:rPr>
        <w:t>Հ</w:t>
      </w:r>
      <w:r w:rsidRPr="00B56ECE">
        <w:rPr>
          <w:rFonts w:ascii="GHEA Grapalat" w:hAnsi="GHEA Grapalat"/>
          <w:noProof/>
          <w:lang w:val="en-US" w:eastAsia="ru-RU"/>
        </w:rPr>
        <w:t xml:space="preserve">ավելված 2 </w:t>
      </w:r>
    </w:p>
    <w:p w:rsidR="00C07260" w:rsidRDefault="00C07260" w:rsidP="00C07260">
      <w:pPr>
        <w:rPr>
          <w:noProof/>
          <w:lang w:eastAsia="ru-RU"/>
        </w:rPr>
      </w:pPr>
    </w:p>
    <w:p w:rsidR="00C07260" w:rsidRPr="00EA6ECE" w:rsidRDefault="00C07260" w:rsidP="00C07260">
      <w:pPr>
        <w:rPr>
          <w:rFonts w:ascii="Sylfaen" w:hAnsi="Sylfaen"/>
          <w:noProof/>
          <w:lang w:eastAsia="ru-RU"/>
        </w:rPr>
      </w:pPr>
      <w:r>
        <w:rPr>
          <w:noProof/>
          <w:lang w:val="ru-RU" w:eastAsia="ru-RU"/>
        </w:rPr>
        <w:drawing>
          <wp:inline distT="0" distB="0" distL="0" distR="0" wp14:anchorId="2214823A" wp14:editId="07D4B734">
            <wp:extent cx="2947670" cy="3050033"/>
            <wp:effectExtent l="0" t="0" r="508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16" t="19303" r="52327" b="7739"/>
                    <a:stretch/>
                  </pic:blipFill>
                  <pic:spPr bwMode="auto">
                    <a:xfrm>
                      <a:off x="0" y="0"/>
                      <a:ext cx="2970436" cy="307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A6ECE">
        <w:rPr>
          <w:rFonts w:ascii="Sylfaen" w:hAnsi="Sylfaen"/>
          <w:noProof/>
          <w:lang w:eastAsia="ru-RU"/>
        </w:rPr>
        <w:t>77</w:t>
      </w:r>
    </w:p>
    <w:p w:rsidR="00C07260" w:rsidRDefault="00C07260" w:rsidP="00C07260">
      <w:pPr>
        <w:rPr>
          <w:noProof/>
          <w:lang w:val="en-US" w:eastAsia="ru-RU"/>
        </w:rPr>
      </w:pPr>
      <w:r>
        <w:rPr>
          <w:noProof/>
          <w:lang w:val="ru-RU" w:eastAsia="ru-RU"/>
        </w:rPr>
        <w:drawing>
          <wp:inline distT="0" distB="0" distL="0" distR="0" wp14:anchorId="0684E7FD" wp14:editId="33C47AD3">
            <wp:extent cx="2947917" cy="4604603"/>
            <wp:effectExtent l="0" t="0" r="5080" b="571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354" cy="46099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7260" w:rsidRDefault="00C07260" w:rsidP="00C07260">
      <w:pPr>
        <w:rPr>
          <w:noProof/>
          <w:lang w:val="en-US" w:eastAsia="ru-RU"/>
        </w:rPr>
      </w:pPr>
    </w:p>
    <w:p w:rsidR="00C07260" w:rsidRDefault="00C07260" w:rsidP="00C07260">
      <w:pPr>
        <w:rPr>
          <w:noProof/>
          <w:lang w:val="en-US" w:eastAsia="ru-RU"/>
        </w:rPr>
      </w:pPr>
    </w:p>
    <w:p w:rsidR="00C07260" w:rsidRDefault="00C07260" w:rsidP="00C07260">
      <w:pPr>
        <w:rPr>
          <w:noProof/>
          <w:lang w:val="en-US" w:eastAsia="ru-RU"/>
        </w:rPr>
      </w:pPr>
    </w:p>
    <w:p w:rsidR="00C07260" w:rsidRDefault="00C07260" w:rsidP="00C07260">
      <w:pPr>
        <w:rPr>
          <w:noProof/>
          <w:lang w:val="en-US" w:eastAsia="ru-RU"/>
        </w:rPr>
      </w:pPr>
    </w:p>
    <w:p w:rsidR="00C07260" w:rsidRPr="00B56ECE" w:rsidRDefault="00C07260" w:rsidP="00C07260">
      <w:pPr>
        <w:rPr>
          <w:rFonts w:ascii="GHEA Grapalat" w:hAnsi="GHEA Grapalat"/>
          <w:noProof/>
          <w:lang w:eastAsia="ru-RU"/>
        </w:rPr>
      </w:pPr>
      <w:r w:rsidRPr="00B56ECE">
        <w:rPr>
          <w:rFonts w:ascii="GHEA Grapalat" w:hAnsi="GHEA Grapalat"/>
          <w:noProof/>
          <w:lang w:val="en-US" w:eastAsia="ru-RU"/>
        </w:rPr>
        <w:t>Հավելված</w:t>
      </w:r>
      <w:r w:rsidRPr="00B56ECE">
        <w:rPr>
          <w:rFonts w:ascii="GHEA Grapalat" w:hAnsi="GHEA Grapalat"/>
          <w:noProof/>
          <w:lang w:eastAsia="ru-RU"/>
        </w:rPr>
        <w:t xml:space="preserve">  3</w:t>
      </w:r>
    </w:p>
    <w:p w:rsidR="00C07260" w:rsidRDefault="00C07260" w:rsidP="00C07260">
      <w:pPr>
        <w:rPr>
          <w:noProof/>
          <w:lang w:eastAsia="ru-RU"/>
        </w:rPr>
      </w:pPr>
    </w:p>
    <w:p w:rsidR="00C07260" w:rsidRDefault="00C07260" w:rsidP="00C07260">
      <w:pPr>
        <w:rPr>
          <w:noProof/>
          <w:lang w:val="en-US" w:eastAsia="ru-RU"/>
        </w:rPr>
      </w:pPr>
      <w:r>
        <w:rPr>
          <w:noProof/>
          <w:lang w:val="ru-RU" w:eastAsia="ru-RU"/>
        </w:rPr>
        <w:drawing>
          <wp:inline distT="0" distB="0" distL="0" distR="0" wp14:anchorId="13A8C70C" wp14:editId="4CE8DB65">
            <wp:extent cx="2790967" cy="2654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378" t="15521" r="51639" b="5035"/>
                    <a:stretch/>
                  </pic:blipFill>
                  <pic:spPr bwMode="auto">
                    <a:xfrm>
                      <a:off x="0" y="0"/>
                      <a:ext cx="2790980" cy="2654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3878" w:rsidRPr="003803A1" w:rsidRDefault="00333878">
      <w:pPr>
        <w:rPr>
          <w:sz w:val="18"/>
        </w:rPr>
      </w:pPr>
    </w:p>
    <w:sectPr w:rsidR="00333878" w:rsidRPr="003803A1" w:rsidSect="00C07260">
      <w:pgSz w:w="11906" w:h="16838"/>
      <w:pgMar w:top="284" w:right="851" w:bottom="567" w:left="42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D7F63" w:rsidRDefault="006D7F63" w:rsidP="00C07260">
      <w:pPr>
        <w:spacing w:after="0" w:line="240" w:lineRule="auto"/>
      </w:pPr>
      <w:r>
        <w:separator/>
      </w:r>
    </w:p>
  </w:endnote>
  <w:endnote w:type="continuationSeparator" w:id="0">
    <w:p w:rsidR="006D7F63" w:rsidRDefault="006D7F63" w:rsidP="00C072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D7F63" w:rsidRDefault="006D7F63" w:rsidP="00C07260">
      <w:pPr>
        <w:spacing w:after="0" w:line="240" w:lineRule="auto"/>
      </w:pPr>
      <w:r>
        <w:separator/>
      </w:r>
    </w:p>
  </w:footnote>
  <w:footnote w:type="continuationSeparator" w:id="0">
    <w:p w:rsidR="006D7F63" w:rsidRDefault="006D7F63" w:rsidP="00C0726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5778D2"/>
    <w:multiLevelType w:val="hybridMultilevel"/>
    <w:tmpl w:val="B928C05C"/>
    <w:lvl w:ilvl="0" w:tplc="7866624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044059"/>
    <w:multiLevelType w:val="hybridMultilevel"/>
    <w:tmpl w:val="66286C54"/>
    <w:lvl w:ilvl="0" w:tplc="2EBA1E58">
      <w:start w:val="1"/>
      <w:numFmt w:val="decimal"/>
      <w:lvlText w:val="%1."/>
      <w:lvlJc w:val="left"/>
      <w:pPr>
        <w:ind w:left="1353" w:hanging="360"/>
      </w:pPr>
      <w:rPr>
        <w:rFonts w:asciiTheme="minorHAnsi" w:hAnsi="Symbol" w:hint="default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">
    <w:nsid w:val="23BD32A1"/>
    <w:multiLevelType w:val="hybridMultilevel"/>
    <w:tmpl w:val="DFE8872E"/>
    <w:lvl w:ilvl="0" w:tplc="040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3">
    <w:nsid w:val="2D5971E7"/>
    <w:multiLevelType w:val="hybridMultilevel"/>
    <w:tmpl w:val="D3063CC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C7933F6"/>
    <w:multiLevelType w:val="hybridMultilevel"/>
    <w:tmpl w:val="69D4541C"/>
    <w:lvl w:ilvl="0" w:tplc="04090001">
      <w:start w:val="1"/>
      <w:numFmt w:val="bullet"/>
      <w:lvlText w:val=""/>
      <w:lvlJc w:val="left"/>
      <w:pPr>
        <w:ind w:left="18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761E"/>
    <w:rsid w:val="000339B6"/>
    <w:rsid w:val="000A692F"/>
    <w:rsid w:val="000F06CA"/>
    <w:rsid w:val="001132DD"/>
    <w:rsid w:val="0014410F"/>
    <w:rsid w:val="00194398"/>
    <w:rsid w:val="001A139B"/>
    <w:rsid w:val="001A261E"/>
    <w:rsid w:val="001A74C2"/>
    <w:rsid w:val="001E1FEA"/>
    <w:rsid w:val="002218C1"/>
    <w:rsid w:val="0024761E"/>
    <w:rsid w:val="00253A7E"/>
    <w:rsid w:val="00266BF7"/>
    <w:rsid w:val="002B08C5"/>
    <w:rsid w:val="00333878"/>
    <w:rsid w:val="003803A1"/>
    <w:rsid w:val="003A0AD0"/>
    <w:rsid w:val="00444918"/>
    <w:rsid w:val="004D7202"/>
    <w:rsid w:val="005270D8"/>
    <w:rsid w:val="00555929"/>
    <w:rsid w:val="005B7210"/>
    <w:rsid w:val="00675CD4"/>
    <w:rsid w:val="006B7704"/>
    <w:rsid w:val="006D7F63"/>
    <w:rsid w:val="007F62E5"/>
    <w:rsid w:val="00820479"/>
    <w:rsid w:val="008C0363"/>
    <w:rsid w:val="008D0EDB"/>
    <w:rsid w:val="009C67A8"/>
    <w:rsid w:val="00A07624"/>
    <w:rsid w:val="00AE358F"/>
    <w:rsid w:val="00AF06D9"/>
    <w:rsid w:val="00B12126"/>
    <w:rsid w:val="00BA0039"/>
    <w:rsid w:val="00C07260"/>
    <w:rsid w:val="00C102FF"/>
    <w:rsid w:val="00C37C64"/>
    <w:rsid w:val="00C67565"/>
    <w:rsid w:val="00C85771"/>
    <w:rsid w:val="00CB7330"/>
    <w:rsid w:val="00D5044D"/>
    <w:rsid w:val="00D53CE2"/>
    <w:rsid w:val="00DA06C3"/>
    <w:rsid w:val="00DF2C54"/>
    <w:rsid w:val="00E15BA9"/>
    <w:rsid w:val="00E51D66"/>
    <w:rsid w:val="00E6236B"/>
    <w:rsid w:val="00E63091"/>
    <w:rsid w:val="00EA2565"/>
    <w:rsid w:val="00EA626E"/>
    <w:rsid w:val="00EA6ECE"/>
    <w:rsid w:val="00EF25AC"/>
    <w:rsid w:val="00F06898"/>
    <w:rsid w:val="00F23859"/>
    <w:rsid w:val="00FF22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8FCCDF3-6F18-4C1D-A875-E15DEEE0D6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E358F"/>
    <w:pPr>
      <w:spacing w:after="200" w:line="276" w:lineRule="auto"/>
    </w:pPr>
    <w:rPr>
      <w:rFonts w:eastAsiaTheme="minorEastAsia"/>
      <w:lang w:val="hy-AM" w:eastAsia="hy-AM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Akapit z listą BS,List Paragraph 1,List_Paragraph,Multilevel para_II,List Paragraph (numbered (a)),OBC Bullet,List Paragraph11,Normal numbered,Paragraphe de liste PBLH,Bullets,List Paragraph1,References,IBL List Paragraph"/>
    <w:basedOn w:val="a"/>
    <w:link w:val="a4"/>
    <w:uiPriority w:val="34"/>
    <w:qFormat/>
    <w:rsid w:val="00AE358F"/>
    <w:pPr>
      <w:ind w:left="720"/>
      <w:contextualSpacing/>
    </w:pPr>
  </w:style>
  <w:style w:type="character" w:customStyle="1" w:styleId="a4">
    <w:name w:val="Абзац списка Знак"/>
    <w:aliases w:val="Akapit z listą BS Знак,List Paragraph 1 Знак,List_Paragraph Знак,Multilevel para_II Знак,List Paragraph (numbered (a)) Знак,OBC Bullet Знак,List Paragraph11 Знак,Normal numbered Знак,Paragraphe de liste PBLH Знак,Bullets Знак"/>
    <w:link w:val="a3"/>
    <w:uiPriority w:val="34"/>
    <w:locked/>
    <w:rsid w:val="00AE358F"/>
    <w:rPr>
      <w:rFonts w:eastAsiaTheme="minorEastAsia"/>
      <w:lang w:val="hy-AM" w:eastAsia="hy-AM"/>
    </w:rPr>
  </w:style>
  <w:style w:type="table" w:styleId="a5">
    <w:name w:val="Table Grid"/>
    <w:basedOn w:val="a1"/>
    <w:uiPriority w:val="59"/>
    <w:rsid w:val="00AE358F"/>
    <w:pPr>
      <w:spacing w:after="0" w:line="240" w:lineRule="auto"/>
    </w:pPr>
    <w:rPr>
      <w:rFonts w:eastAsiaTheme="minorEastAsia"/>
      <w:lang w:eastAsia="hy-AM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uiPriority w:val="99"/>
    <w:unhideWhenUsed/>
    <w:rsid w:val="00AE358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6163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8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rthur.melqonyan@anpp.am" TargetMode="Externa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mailto:arthur.melqonyan@anpp.am" TargetMode="Externa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431</TotalTime>
  <Pages>10</Pages>
  <Words>2147</Words>
  <Characters>12243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14362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Arpine Martirosyan</dc:creator>
  <cp:keywords/>
  <dc:description/>
  <cp:lastModifiedBy>Arpine Martirosyan</cp:lastModifiedBy>
  <cp:revision>30</cp:revision>
  <dcterms:created xsi:type="dcterms:W3CDTF">2026-06-03T05:39:00Z</dcterms:created>
  <dcterms:modified xsi:type="dcterms:W3CDTF">2026-06-08T12:20:00Z</dcterms:modified>
</cp:coreProperties>
</file>